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29B33" w14:textId="23CDD2C6" w:rsidR="00EB12B5" w:rsidRDefault="00D33A7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w:t>
      </w:r>
      <w:r w:rsidR="00F46E31">
        <w:rPr>
          <w:rFonts w:ascii="Arial" w:eastAsiaTheme="minorEastAsia" w:hAnsi="Arial" w:cs="Arial"/>
          <w:b/>
          <w:sz w:val="24"/>
          <w:szCs w:val="24"/>
          <w:lang w:eastAsia="zh-CN"/>
        </w:rPr>
        <w:t>10</w:t>
      </w:r>
      <w:r w:rsidR="00FA4CE1">
        <w:rPr>
          <w:rFonts w:ascii="Arial" w:eastAsiaTheme="minorEastAsia" w:hAnsi="Arial" w:cs="Arial"/>
          <w:b/>
          <w:sz w:val="24"/>
          <w:szCs w:val="24"/>
          <w:lang w:eastAsia="zh-CN"/>
        </w:rPr>
        <w:t>3</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16B12">
        <w:rPr>
          <w:rFonts w:ascii="Arial" w:eastAsiaTheme="minorEastAsia" w:hAnsi="Arial" w:cs="Arial"/>
          <w:b/>
          <w:sz w:val="24"/>
          <w:szCs w:val="24"/>
          <w:lang w:eastAsia="zh-CN"/>
        </w:rPr>
        <w:t>22</w:t>
      </w:r>
      <w:r w:rsidR="00037BEE">
        <w:rPr>
          <w:rFonts w:ascii="Arial" w:eastAsiaTheme="minorEastAsia" w:hAnsi="Arial" w:cs="Arial"/>
          <w:b/>
          <w:sz w:val="24"/>
          <w:szCs w:val="24"/>
          <w:lang w:eastAsia="zh-CN"/>
        </w:rPr>
        <w:t>1028</w:t>
      </w:r>
      <w:r w:rsidR="0006235B">
        <w:rPr>
          <w:rFonts w:ascii="Arial" w:eastAsiaTheme="minorEastAsia" w:hAnsi="Arial" w:cs="Arial"/>
          <w:b/>
          <w:sz w:val="24"/>
          <w:szCs w:val="24"/>
          <w:lang w:eastAsia="zh-CN"/>
        </w:rPr>
        <w:t>5</w:t>
      </w:r>
    </w:p>
    <w:p w14:paraId="07A29B34" w14:textId="670AFB86" w:rsidR="00EB12B5" w:rsidRDefault="00D33A7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FA4CE1">
        <w:rPr>
          <w:rFonts w:ascii="Arial" w:eastAsiaTheme="minorEastAsia" w:hAnsi="Arial" w:cs="Arial"/>
          <w:b/>
          <w:sz w:val="24"/>
          <w:szCs w:val="24"/>
          <w:lang w:eastAsia="zh-CN"/>
        </w:rPr>
        <w:t>9</w:t>
      </w:r>
      <w:r w:rsidR="00FA4CE1" w:rsidRPr="00FA4CE1">
        <w:rPr>
          <w:rFonts w:ascii="Arial" w:eastAsiaTheme="minorEastAsia" w:hAnsi="Arial" w:cs="Arial"/>
          <w:b/>
          <w:sz w:val="24"/>
          <w:szCs w:val="24"/>
          <w:vertAlign w:val="superscript"/>
          <w:lang w:eastAsia="zh-CN"/>
        </w:rPr>
        <w:t>th</w:t>
      </w:r>
      <w:r w:rsidR="00FA4CE1">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00FA4CE1">
        <w:rPr>
          <w:rFonts w:ascii="Arial" w:eastAsiaTheme="minorEastAsia" w:hAnsi="Arial" w:cs="Arial"/>
          <w:b/>
          <w:sz w:val="24"/>
          <w:szCs w:val="24"/>
          <w:lang w:eastAsia="zh-CN"/>
        </w:rPr>
        <w:t>20</w:t>
      </w:r>
      <w:r w:rsidR="00FA4CE1" w:rsidRPr="00FA4CE1">
        <w:rPr>
          <w:rFonts w:ascii="Arial" w:eastAsiaTheme="minorEastAsia" w:hAnsi="Arial" w:cs="Arial"/>
          <w:b/>
          <w:sz w:val="24"/>
          <w:szCs w:val="24"/>
          <w:vertAlign w:val="superscript"/>
          <w:lang w:eastAsia="zh-CN"/>
        </w:rPr>
        <w:t>th</w:t>
      </w:r>
      <w:r w:rsidR="00FA4CE1">
        <w:rPr>
          <w:rFonts w:ascii="Arial" w:eastAsiaTheme="minorEastAsia" w:hAnsi="Arial" w:cs="Arial"/>
          <w:b/>
          <w:sz w:val="24"/>
          <w:szCs w:val="24"/>
          <w:lang w:eastAsia="zh-CN"/>
        </w:rPr>
        <w:t xml:space="preserve"> May</w:t>
      </w:r>
      <w:r>
        <w:rPr>
          <w:rFonts w:ascii="Arial" w:eastAsiaTheme="minorEastAsia" w:hAnsi="Arial" w:cs="Arial"/>
          <w:b/>
          <w:sz w:val="24"/>
          <w:szCs w:val="24"/>
          <w:lang w:eastAsia="zh-CN"/>
        </w:rPr>
        <w:t>, 202</w:t>
      </w:r>
      <w:r w:rsidR="00F46E31">
        <w:rPr>
          <w:rFonts w:ascii="Arial" w:eastAsiaTheme="minorEastAsia" w:hAnsi="Arial" w:cs="Arial"/>
          <w:b/>
          <w:sz w:val="24"/>
          <w:szCs w:val="24"/>
          <w:lang w:eastAsia="zh-CN"/>
        </w:rPr>
        <w:t>2</w:t>
      </w:r>
    </w:p>
    <w:p w14:paraId="07A29B35" w14:textId="77777777" w:rsidR="00EB12B5" w:rsidRDefault="00EB12B5">
      <w:pPr>
        <w:spacing w:after="120"/>
        <w:ind w:left="1985" w:hanging="1985"/>
        <w:rPr>
          <w:rFonts w:ascii="Arial" w:eastAsia="MS Mincho" w:hAnsi="Arial" w:cs="Arial"/>
          <w:b/>
          <w:sz w:val="22"/>
        </w:rPr>
      </w:pPr>
    </w:p>
    <w:p w14:paraId="07A29B36" w14:textId="1CB8D004" w:rsidR="00EB12B5" w:rsidRPr="00037BEE" w:rsidRDefault="00D33A7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37BEE">
        <w:rPr>
          <w:rFonts w:ascii="Arial" w:eastAsia="MS Mincho" w:hAnsi="Arial" w:cs="Arial"/>
          <w:b/>
          <w:color w:val="000000"/>
          <w:sz w:val="22"/>
          <w:lang w:val="en-US"/>
        </w:rPr>
        <w:t>Agenda item:</w:t>
      </w:r>
      <w:r w:rsidRPr="00037BEE">
        <w:rPr>
          <w:rFonts w:ascii="Arial" w:eastAsia="MS Mincho" w:hAnsi="Arial" w:cs="Arial"/>
          <w:b/>
          <w:color w:val="000000"/>
          <w:sz w:val="22"/>
          <w:lang w:val="en-US"/>
        </w:rPr>
        <w:tab/>
      </w:r>
      <w:r w:rsidRPr="00037BEE">
        <w:rPr>
          <w:rFonts w:ascii="Arial" w:eastAsia="MS Mincho" w:hAnsi="Arial" w:cs="Arial"/>
          <w:b/>
          <w:color w:val="000000"/>
          <w:sz w:val="22"/>
          <w:lang w:val="en-US" w:eastAsia="ja-JP"/>
        </w:rPr>
        <w:tab/>
      </w:r>
      <w:r w:rsidRPr="00037BEE">
        <w:rPr>
          <w:rFonts w:ascii="Arial" w:eastAsia="MS Mincho" w:hAnsi="Arial" w:cs="Arial"/>
          <w:b/>
          <w:color w:val="000000"/>
          <w:sz w:val="22"/>
          <w:lang w:val="en-US" w:eastAsia="ja-JP"/>
        </w:rPr>
        <w:tab/>
      </w:r>
      <w:r w:rsidR="00FA4CE1">
        <w:rPr>
          <w:rFonts w:ascii="Arial" w:eastAsiaTheme="minorEastAsia" w:hAnsi="Arial" w:cs="Arial"/>
          <w:color w:val="000000"/>
          <w:sz w:val="22"/>
          <w:lang w:eastAsia="zh-CN"/>
        </w:rPr>
        <w:t>9.15.8</w:t>
      </w:r>
    </w:p>
    <w:p w14:paraId="07A29B37" w14:textId="68579B55" w:rsidR="00EB12B5" w:rsidRDefault="00D33A7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sidR="00D070B1">
        <w:rPr>
          <w:rFonts w:ascii="Arial" w:hAnsi="Arial" w:cs="Arial"/>
          <w:color w:val="000000"/>
          <w:sz w:val="22"/>
          <w:lang w:eastAsia="zh-CN"/>
        </w:rPr>
        <w:t>Intel Corporation</w:t>
      </w:r>
      <w:r>
        <w:rPr>
          <w:rFonts w:ascii="Arial" w:hAnsi="Arial" w:cs="Arial"/>
          <w:color w:val="000000"/>
          <w:sz w:val="22"/>
          <w:lang w:eastAsia="zh-CN"/>
        </w:rPr>
        <w:t>)</w:t>
      </w:r>
    </w:p>
    <w:p w14:paraId="07A29B38" w14:textId="2A6B8CE9" w:rsidR="00EB12B5" w:rsidRDefault="00D33A7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w:t>
      </w:r>
      <w:r w:rsidR="00D070B1">
        <w:rPr>
          <w:rFonts w:ascii="Arial" w:eastAsiaTheme="minorEastAsia" w:hAnsi="Arial" w:cs="Arial"/>
          <w:color w:val="000000"/>
          <w:sz w:val="22"/>
          <w:lang w:eastAsia="zh-CN"/>
        </w:rPr>
        <w:t>10</w:t>
      </w:r>
      <w:r w:rsidR="00FA4CE1">
        <w:rPr>
          <w:rFonts w:ascii="Arial" w:eastAsiaTheme="minorEastAsia" w:hAnsi="Arial" w:cs="Arial"/>
          <w:color w:val="000000"/>
          <w:sz w:val="22"/>
          <w:lang w:eastAsia="zh-CN"/>
        </w:rPr>
        <w:t>3</w:t>
      </w:r>
      <w:r w:rsidR="00D070B1">
        <w:rPr>
          <w:rFonts w:ascii="Arial" w:eastAsiaTheme="minorEastAsia" w:hAnsi="Arial" w:cs="Arial"/>
          <w:color w:val="000000"/>
          <w:sz w:val="22"/>
          <w:lang w:eastAsia="zh-CN"/>
        </w:rPr>
        <w:t>-</w:t>
      </w:r>
      <w:r>
        <w:rPr>
          <w:rFonts w:ascii="Arial" w:eastAsiaTheme="minorEastAsia" w:hAnsi="Arial" w:cs="Arial"/>
          <w:color w:val="000000"/>
          <w:sz w:val="22"/>
          <w:lang w:eastAsia="zh-CN"/>
        </w:rPr>
        <w:t>e][</w:t>
      </w:r>
      <w:r w:rsidR="00D070B1">
        <w:rPr>
          <w:rFonts w:ascii="Arial" w:eastAsiaTheme="minorEastAsia" w:hAnsi="Arial" w:cs="Arial"/>
          <w:color w:val="000000"/>
          <w:sz w:val="22"/>
          <w:lang w:eastAsia="zh-CN"/>
        </w:rPr>
        <w:t>2</w:t>
      </w:r>
      <w:r w:rsidR="00FA4CE1">
        <w:rPr>
          <w:rFonts w:ascii="Arial" w:eastAsiaTheme="minorEastAsia" w:hAnsi="Arial" w:cs="Arial"/>
          <w:color w:val="000000"/>
          <w:sz w:val="22"/>
          <w:lang w:eastAsia="zh-CN"/>
        </w:rPr>
        <w:t>13</w:t>
      </w:r>
      <w:r>
        <w:rPr>
          <w:rFonts w:ascii="Arial" w:eastAsiaTheme="minorEastAsia" w:hAnsi="Arial" w:cs="Arial"/>
          <w:color w:val="000000"/>
          <w:sz w:val="22"/>
          <w:lang w:eastAsia="zh-CN"/>
        </w:rPr>
        <w:t>]</w:t>
      </w:r>
      <w:r>
        <w:t xml:space="preserve"> </w:t>
      </w:r>
      <w:r w:rsidR="00FA4CE1" w:rsidRPr="00FA4CE1">
        <w:rPr>
          <w:rFonts w:ascii="Arial" w:eastAsiaTheme="minorEastAsia" w:hAnsi="Arial" w:cs="Arial"/>
          <w:color w:val="000000"/>
          <w:sz w:val="22"/>
          <w:lang w:eastAsia="zh-CN"/>
        </w:rPr>
        <w:t>NR_ext_to_71GHz_RRM_2</w:t>
      </w:r>
      <w:r>
        <w:rPr>
          <w:rFonts w:ascii="Arial" w:eastAsiaTheme="minorEastAsia" w:hAnsi="Arial" w:cs="Arial"/>
          <w:color w:val="000000"/>
          <w:sz w:val="22"/>
          <w:lang w:eastAsia="zh-CN"/>
        </w:rPr>
        <w:t xml:space="preserve"> </w:t>
      </w:r>
    </w:p>
    <w:p w14:paraId="07A29B39" w14:textId="77777777" w:rsidR="00EB12B5" w:rsidRDefault="00D33A7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7A29B3A" w14:textId="77777777" w:rsidR="00EB12B5" w:rsidRDefault="00D33A7C">
      <w:pPr>
        <w:pStyle w:val="Heading1"/>
        <w:rPr>
          <w:rFonts w:eastAsiaTheme="minorEastAsia"/>
          <w:lang w:eastAsia="zh-CN"/>
        </w:rPr>
      </w:pPr>
      <w:r>
        <w:rPr>
          <w:rFonts w:hint="eastAsia"/>
          <w:lang w:eastAsia="ja-JP"/>
        </w:rPr>
        <w:t>Introduction</w:t>
      </w:r>
    </w:p>
    <w:p w14:paraId="372134B7" w14:textId="555641ED" w:rsidR="006D2972" w:rsidRPr="006D2972" w:rsidRDefault="006D2972" w:rsidP="003B1E02">
      <w:pPr>
        <w:jc w:val="both"/>
      </w:pPr>
      <w:r w:rsidRPr="006D2972">
        <w:rPr>
          <w:rFonts w:eastAsiaTheme="minorEastAsia"/>
          <w:iCs/>
          <w:lang w:eastAsia="zh-CN"/>
        </w:rPr>
        <w:t xml:space="preserve">In RAN #89e meeting a new WI on Extending current NR operation to 71GHz was approved. During the RAN4 #99 the initial scope of RRM work for NR_ext_to_71GHz WI was defined and captured in the way forward R4-2108354. </w:t>
      </w:r>
      <w:r w:rsidRPr="006D2972">
        <w:rPr>
          <w:rFonts w:eastAsiaTheme="minorEastAsia"/>
          <w:iCs/>
          <w:lang w:val="en-US" w:eastAsia="zh-CN"/>
        </w:rPr>
        <w:t xml:space="preserve">Further discussion was split into two email threads. The discussion in the first email thread can be retraced through </w:t>
      </w:r>
      <w:hyperlink r:id="rId15" w:history="1">
        <w:r w:rsidRPr="006D2972">
          <w:rPr>
            <w:rStyle w:val="Hyperlink"/>
            <w:rFonts w:eastAsiaTheme="minorEastAsia"/>
            <w:iCs/>
            <w:color w:val="auto"/>
            <w:u w:val="none"/>
            <w:lang w:val="en-US" w:eastAsia="zh-CN"/>
          </w:rPr>
          <w:t>R4-2115405</w:t>
        </w:r>
      </w:hyperlink>
      <w:r w:rsidRPr="006D2972">
        <w:rPr>
          <w:rFonts w:eastAsiaTheme="minorEastAsia"/>
          <w:iCs/>
          <w:lang w:val="en-US" w:eastAsia="zh-CN"/>
        </w:rPr>
        <w:t xml:space="preserve"> with corresponding WF </w:t>
      </w:r>
      <w:hyperlink r:id="rId16" w:history="1">
        <w:r w:rsidRPr="006D2972">
          <w:rPr>
            <w:rStyle w:val="Hyperlink"/>
            <w:rFonts w:eastAsiaTheme="minorEastAsia"/>
            <w:iCs/>
            <w:color w:val="auto"/>
            <w:u w:val="none"/>
            <w:lang w:val="en-US" w:eastAsia="zh-CN"/>
          </w:rPr>
          <w:t>R4-2115351</w:t>
        </w:r>
      </w:hyperlink>
      <w:r w:rsidRPr="006D2972">
        <w:rPr>
          <w:rFonts w:eastAsiaTheme="minorEastAsia"/>
          <w:iCs/>
          <w:lang w:val="en-US" w:eastAsia="zh-CN"/>
        </w:rPr>
        <w:t xml:space="preserve"> for </w:t>
      </w:r>
      <w:r w:rsidRPr="006D2972">
        <w:rPr>
          <w:rFonts w:eastAsiaTheme="minorEastAsia"/>
          <w:iCs/>
          <w:lang w:eastAsia="zh-CN"/>
        </w:rPr>
        <w:t>RAN4 #100-e,</w:t>
      </w:r>
      <w:r w:rsidRPr="006D2972">
        <w:rPr>
          <w:rFonts w:eastAsiaTheme="minorEastAsia"/>
          <w:iCs/>
          <w:lang w:val="en-US" w:eastAsia="zh-CN"/>
        </w:rPr>
        <w:t xml:space="preserve"> through </w:t>
      </w:r>
      <w:hyperlink r:id="rId17" w:history="1">
        <w:r w:rsidRPr="006D2972">
          <w:rPr>
            <w:rStyle w:val="Hyperlink"/>
            <w:rFonts w:eastAsiaTheme="minorEastAsia"/>
            <w:iCs/>
            <w:color w:val="auto"/>
            <w:u w:val="none"/>
            <w:lang w:val="en-US" w:eastAsia="zh-CN"/>
          </w:rPr>
          <w:t>R4-2120370</w:t>
        </w:r>
      </w:hyperlink>
      <w:r w:rsidRPr="006D2972">
        <w:rPr>
          <w:rFonts w:eastAsiaTheme="minorEastAsia"/>
          <w:iCs/>
          <w:lang w:val="en-US" w:eastAsia="zh-CN"/>
        </w:rPr>
        <w:t xml:space="preserve"> with corresponding WF </w:t>
      </w:r>
      <w:hyperlink r:id="rId18" w:history="1">
        <w:r w:rsidRPr="006D2972">
          <w:rPr>
            <w:rStyle w:val="Hyperlink"/>
            <w:rFonts w:eastAsiaTheme="minorEastAsia"/>
            <w:iCs/>
            <w:color w:val="auto"/>
            <w:u w:val="none"/>
            <w:lang w:val="en-US" w:eastAsia="zh-CN"/>
          </w:rPr>
          <w:t>R4-2120316</w:t>
        </w:r>
      </w:hyperlink>
      <w:r w:rsidRPr="006D2972">
        <w:rPr>
          <w:rFonts w:eastAsiaTheme="minorEastAsia"/>
          <w:iCs/>
          <w:lang w:val="en-US" w:eastAsia="zh-CN"/>
        </w:rPr>
        <w:t xml:space="preserve"> for </w:t>
      </w:r>
      <w:r w:rsidRPr="006D2972">
        <w:rPr>
          <w:rFonts w:eastAsiaTheme="minorEastAsia"/>
          <w:iCs/>
          <w:lang w:eastAsia="zh-CN"/>
        </w:rPr>
        <w:t xml:space="preserve">RAN4 #101-e, </w:t>
      </w:r>
      <w:r w:rsidRPr="006D2972">
        <w:rPr>
          <w:rFonts w:eastAsiaTheme="minorEastAsia"/>
          <w:iCs/>
          <w:lang w:val="en-US" w:eastAsia="zh-CN"/>
        </w:rPr>
        <w:t xml:space="preserve">through </w:t>
      </w:r>
      <w:hyperlink r:id="rId19" w:history="1">
        <w:r w:rsidRPr="006D2972">
          <w:rPr>
            <w:rStyle w:val="Hyperlink"/>
            <w:color w:val="auto"/>
            <w:u w:val="none"/>
          </w:rPr>
          <w:t>R4-2202733</w:t>
        </w:r>
      </w:hyperlink>
      <w:r w:rsidRPr="006D2972">
        <w:rPr>
          <w:rFonts w:eastAsiaTheme="minorEastAsia"/>
          <w:iCs/>
          <w:lang w:eastAsia="zh-CN"/>
        </w:rPr>
        <w:t xml:space="preserve"> with corresponding WF </w:t>
      </w:r>
      <w:hyperlink r:id="rId20" w:history="1">
        <w:r w:rsidRPr="006D2972">
          <w:rPr>
            <w:rStyle w:val="Hyperlink"/>
            <w:bCs/>
            <w:color w:val="auto"/>
            <w:u w:val="none"/>
          </w:rPr>
          <w:t>R4-2202657</w:t>
        </w:r>
      </w:hyperlink>
      <w:r w:rsidRPr="006D2972">
        <w:rPr>
          <w:rFonts w:eastAsiaTheme="minorEastAsia"/>
          <w:iCs/>
          <w:lang w:eastAsia="zh-CN"/>
        </w:rPr>
        <w:t xml:space="preserve"> for RAN4 #101-bis-e, and through R4-2207065 with corresponding WF R4-2206919 for RAN4 #102-e.</w:t>
      </w:r>
      <w:r w:rsidRPr="006D2972">
        <w:rPr>
          <w:rFonts w:eastAsiaTheme="minorEastAsia"/>
          <w:iCs/>
          <w:lang w:val="en-US" w:eastAsia="zh-CN"/>
        </w:rPr>
        <w:t xml:space="preserve"> For the second email thread the discussion can be retraced through </w:t>
      </w:r>
      <w:hyperlink r:id="rId21" w:history="1">
        <w:r w:rsidRPr="006D2972">
          <w:rPr>
            <w:rStyle w:val="Hyperlink"/>
            <w:rFonts w:eastAsiaTheme="minorEastAsia"/>
            <w:iCs/>
            <w:color w:val="auto"/>
            <w:u w:val="none"/>
            <w:lang w:val="en-US" w:eastAsia="zh-CN"/>
          </w:rPr>
          <w:t>R4-2115406</w:t>
        </w:r>
      </w:hyperlink>
      <w:r w:rsidRPr="006D2972">
        <w:rPr>
          <w:rFonts w:eastAsiaTheme="minorEastAsia"/>
          <w:iCs/>
          <w:lang w:val="en-US" w:eastAsia="zh-CN"/>
        </w:rPr>
        <w:t xml:space="preserve"> with corresponding WF </w:t>
      </w:r>
      <w:hyperlink r:id="rId22" w:history="1">
        <w:r w:rsidRPr="006D2972">
          <w:rPr>
            <w:rStyle w:val="Hyperlink"/>
            <w:rFonts w:eastAsiaTheme="minorEastAsia"/>
            <w:iCs/>
            <w:color w:val="auto"/>
            <w:u w:val="none"/>
            <w:lang w:val="en-US" w:eastAsia="zh-CN"/>
          </w:rPr>
          <w:t>R4-2115352</w:t>
        </w:r>
      </w:hyperlink>
      <w:r w:rsidRPr="006D2972">
        <w:rPr>
          <w:rFonts w:eastAsiaTheme="minorEastAsia"/>
          <w:iCs/>
          <w:lang w:val="en-US" w:eastAsia="zh-CN"/>
        </w:rPr>
        <w:t xml:space="preserve"> for </w:t>
      </w:r>
      <w:r w:rsidRPr="006D2972">
        <w:rPr>
          <w:rFonts w:eastAsiaTheme="minorEastAsia"/>
          <w:iCs/>
          <w:lang w:eastAsia="zh-CN"/>
        </w:rPr>
        <w:t xml:space="preserve">RAN4 #100-e, through </w:t>
      </w:r>
      <w:hyperlink r:id="rId23" w:history="1">
        <w:r w:rsidRPr="006D2972">
          <w:rPr>
            <w:rStyle w:val="Hyperlink"/>
            <w:rFonts w:eastAsiaTheme="minorEastAsia"/>
            <w:iCs/>
            <w:color w:val="auto"/>
            <w:u w:val="none"/>
            <w:lang w:val="en-US" w:eastAsia="zh-CN"/>
          </w:rPr>
          <w:t>R4-2120371</w:t>
        </w:r>
      </w:hyperlink>
      <w:r w:rsidRPr="006D2972">
        <w:rPr>
          <w:rFonts w:eastAsiaTheme="minorEastAsia"/>
          <w:iCs/>
          <w:lang w:val="en-US" w:eastAsia="zh-CN"/>
        </w:rPr>
        <w:t xml:space="preserve"> with corresponding WF </w:t>
      </w:r>
      <w:hyperlink r:id="rId24" w:history="1">
        <w:r w:rsidRPr="006D2972">
          <w:rPr>
            <w:rStyle w:val="Hyperlink"/>
            <w:rFonts w:eastAsiaTheme="minorEastAsia"/>
            <w:iCs/>
            <w:color w:val="auto"/>
            <w:u w:val="none"/>
            <w:lang w:val="en-US" w:eastAsia="zh-CN"/>
          </w:rPr>
          <w:t>R4-2120317</w:t>
        </w:r>
      </w:hyperlink>
      <w:r w:rsidRPr="006D2972">
        <w:rPr>
          <w:rFonts w:eastAsiaTheme="minorEastAsia"/>
          <w:iCs/>
          <w:lang w:val="en-US" w:eastAsia="zh-CN"/>
        </w:rPr>
        <w:t xml:space="preserve"> for </w:t>
      </w:r>
      <w:r w:rsidRPr="006D2972">
        <w:rPr>
          <w:rFonts w:eastAsiaTheme="minorEastAsia"/>
          <w:iCs/>
          <w:lang w:eastAsia="zh-CN"/>
        </w:rPr>
        <w:t>RAN4 #101-e</w:t>
      </w:r>
      <w:r>
        <w:rPr>
          <w:rFonts w:eastAsiaTheme="minorEastAsia"/>
          <w:iCs/>
          <w:lang w:eastAsia="zh-CN"/>
        </w:rPr>
        <w:t xml:space="preserve">, </w:t>
      </w:r>
      <w:r w:rsidRPr="006D2972">
        <w:rPr>
          <w:rFonts w:eastAsiaTheme="minorEastAsia"/>
          <w:iCs/>
          <w:lang w:eastAsia="zh-CN"/>
        </w:rPr>
        <w:t>through</w:t>
      </w:r>
      <w:r w:rsidRPr="006D2972">
        <w:t xml:space="preserve"> </w:t>
      </w:r>
      <w:hyperlink r:id="rId25" w:history="1">
        <w:r w:rsidRPr="006D2972">
          <w:rPr>
            <w:rStyle w:val="Hyperlink"/>
            <w:color w:val="auto"/>
            <w:u w:val="none"/>
          </w:rPr>
          <w:t>R4-2202734</w:t>
        </w:r>
      </w:hyperlink>
      <w:r w:rsidRPr="006D2972">
        <w:rPr>
          <w:rFonts w:eastAsiaTheme="minorEastAsia"/>
          <w:iCs/>
          <w:lang w:val="en-US" w:eastAsia="zh-CN"/>
        </w:rPr>
        <w:t xml:space="preserve"> with corresponding WF </w:t>
      </w:r>
      <w:hyperlink r:id="rId26" w:history="1">
        <w:r w:rsidRPr="006D2972">
          <w:rPr>
            <w:rStyle w:val="Hyperlink"/>
            <w:bCs/>
            <w:color w:val="auto"/>
            <w:u w:val="none"/>
          </w:rPr>
          <w:t>R4-2202659</w:t>
        </w:r>
      </w:hyperlink>
      <w:r w:rsidRPr="006D2972">
        <w:rPr>
          <w:rFonts w:eastAsiaTheme="minorEastAsia"/>
          <w:iCs/>
          <w:lang w:eastAsia="zh-CN"/>
        </w:rPr>
        <w:t xml:space="preserve"> for RAN4 #101-bis-e</w:t>
      </w:r>
      <w:r>
        <w:rPr>
          <w:rFonts w:eastAsiaTheme="minorEastAsia"/>
          <w:iCs/>
          <w:lang w:eastAsia="zh-CN"/>
        </w:rPr>
        <w:t>, and through R4-2207066 with corresponding WF R4-</w:t>
      </w:r>
      <w:r w:rsidR="00085AA4">
        <w:rPr>
          <w:rFonts w:eastAsiaTheme="minorEastAsia"/>
          <w:iCs/>
          <w:lang w:eastAsia="zh-CN"/>
        </w:rPr>
        <w:t>2206924 for RAN4 #102-e</w:t>
      </w:r>
      <w:r w:rsidRPr="006D2972">
        <w:rPr>
          <w:rFonts w:eastAsiaTheme="minorEastAsia"/>
          <w:iCs/>
          <w:lang w:eastAsia="zh-CN"/>
        </w:rPr>
        <w:t>.</w:t>
      </w:r>
    </w:p>
    <w:p w14:paraId="0FF01E1C" w14:textId="3B70046F" w:rsidR="006D2972" w:rsidRPr="006D2972" w:rsidRDefault="006D2972" w:rsidP="003B1E02">
      <w:pPr>
        <w:jc w:val="both"/>
        <w:rPr>
          <w:rFonts w:eastAsiaTheme="minorEastAsia"/>
          <w:iCs/>
          <w:lang w:eastAsia="zh-CN"/>
        </w:rPr>
      </w:pPr>
      <w:r w:rsidRPr="006D2972">
        <w:rPr>
          <w:rFonts w:eastAsiaTheme="minorEastAsia"/>
          <w:iCs/>
          <w:lang w:eastAsia="zh-CN"/>
        </w:rPr>
        <w:t xml:space="preserve">Current email discussion document covers </w:t>
      </w:r>
      <w:r w:rsidR="00085AA4">
        <w:rPr>
          <w:rFonts w:eastAsiaTheme="minorEastAsia"/>
          <w:iCs/>
          <w:lang w:eastAsia="zh-CN"/>
        </w:rPr>
        <w:t>the below agenda item</w:t>
      </w:r>
      <w:r w:rsidRPr="006D2972">
        <w:rPr>
          <w:rFonts w:eastAsiaTheme="minorEastAsia"/>
          <w:iCs/>
          <w:lang w:eastAsia="zh-CN"/>
        </w:rPr>
        <w:t>:</w:t>
      </w:r>
    </w:p>
    <w:p w14:paraId="2F44B880" w14:textId="77777777" w:rsidR="006D2972" w:rsidRPr="006D2972" w:rsidRDefault="006D2972" w:rsidP="003B1E02">
      <w:pPr>
        <w:ind w:left="568"/>
        <w:jc w:val="both"/>
        <w:rPr>
          <w:rFonts w:eastAsiaTheme="minorEastAsia"/>
          <w:iCs/>
          <w:lang w:val="en-US" w:eastAsia="zh-CN"/>
        </w:rPr>
      </w:pPr>
      <w:r w:rsidRPr="006D2972">
        <w:rPr>
          <w:rFonts w:eastAsiaTheme="minorEastAsia"/>
          <w:iCs/>
          <w:lang w:eastAsia="zh-CN"/>
        </w:rPr>
        <w:t>10.16.8.6</w:t>
      </w:r>
      <w:r w:rsidRPr="006D2972">
        <w:rPr>
          <w:rFonts w:eastAsiaTheme="minorEastAsia"/>
          <w:iCs/>
          <w:lang w:eastAsia="zh-CN"/>
        </w:rPr>
        <w:tab/>
        <w:t>LBT impacts on RRM requirements</w:t>
      </w:r>
    </w:p>
    <w:p w14:paraId="7A66C12A" w14:textId="5366EA65" w:rsidR="006D2972" w:rsidRPr="006D2972" w:rsidRDefault="006D2972" w:rsidP="003B1E02">
      <w:pPr>
        <w:jc w:val="both"/>
        <w:rPr>
          <w:rFonts w:eastAsiaTheme="minorEastAsia"/>
          <w:iCs/>
          <w:lang w:val="en-US" w:eastAsia="zh-CN"/>
        </w:rPr>
      </w:pPr>
      <w:r w:rsidRPr="006D2972">
        <w:rPr>
          <w:rFonts w:eastAsiaTheme="minorEastAsia"/>
          <w:iCs/>
          <w:lang w:val="en-US" w:eastAsia="zh-CN"/>
        </w:rPr>
        <w:t xml:space="preserve">The discussion will be mostly focused on the last agenda item in the list - </w:t>
      </w:r>
      <w:r w:rsidRPr="006D2972">
        <w:rPr>
          <w:rFonts w:eastAsiaTheme="minorEastAsia"/>
          <w:iCs/>
          <w:lang w:eastAsia="zh-CN"/>
        </w:rPr>
        <w:t xml:space="preserve">LBT impacts on RRM requirements. </w:t>
      </w:r>
    </w:p>
    <w:p w14:paraId="530D7113" w14:textId="77777777" w:rsidR="006D2972" w:rsidRPr="006D2972" w:rsidRDefault="006D2972" w:rsidP="003B1E02">
      <w:pPr>
        <w:jc w:val="both"/>
        <w:rPr>
          <w:i/>
          <w:lang w:eastAsia="zh-CN"/>
        </w:rPr>
      </w:pPr>
      <w:r w:rsidRPr="006D2972">
        <w:rPr>
          <w:i/>
          <w:lang w:eastAsia="zh-CN"/>
        </w:rPr>
        <w:t>List of candidate target of email discussion for 1</w:t>
      </w:r>
      <w:r w:rsidRPr="006D2972">
        <w:rPr>
          <w:i/>
          <w:vertAlign w:val="superscript"/>
          <w:lang w:eastAsia="zh-CN"/>
        </w:rPr>
        <w:t>st</w:t>
      </w:r>
      <w:r w:rsidRPr="006D2972">
        <w:rPr>
          <w:i/>
          <w:lang w:eastAsia="zh-CN"/>
        </w:rPr>
        <w:t xml:space="preserve"> round and 2</w:t>
      </w:r>
      <w:r w:rsidRPr="006D2972">
        <w:rPr>
          <w:i/>
          <w:vertAlign w:val="superscript"/>
          <w:lang w:eastAsia="zh-CN"/>
        </w:rPr>
        <w:t>nd</w:t>
      </w:r>
      <w:r w:rsidRPr="006D2972">
        <w:rPr>
          <w:i/>
          <w:lang w:eastAsia="zh-CN"/>
        </w:rPr>
        <w:t xml:space="preserve"> round </w:t>
      </w:r>
    </w:p>
    <w:p w14:paraId="45B7D9D1" w14:textId="77777777" w:rsidR="006D2972" w:rsidRPr="006D2972" w:rsidRDefault="006D2972" w:rsidP="003B1E02">
      <w:pPr>
        <w:pStyle w:val="ListParagraph"/>
        <w:numPr>
          <w:ilvl w:val="0"/>
          <w:numId w:val="21"/>
        </w:numPr>
        <w:spacing w:line="240" w:lineRule="auto"/>
        <w:ind w:firstLineChars="0"/>
        <w:jc w:val="both"/>
        <w:textAlignment w:val="auto"/>
        <w:rPr>
          <w:lang w:eastAsia="zh-CN"/>
        </w:rPr>
      </w:pPr>
      <w:r w:rsidRPr="006D2972">
        <w:rPr>
          <w:rFonts w:eastAsiaTheme="minorEastAsia"/>
          <w:lang w:eastAsia="zh-CN"/>
        </w:rPr>
        <w:t>1</w:t>
      </w:r>
      <w:r w:rsidRPr="006D2972">
        <w:rPr>
          <w:rFonts w:eastAsiaTheme="minorEastAsia"/>
          <w:vertAlign w:val="superscript"/>
          <w:lang w:eastAsia="zh-CN"/>
        </w:rPr>
        <w:t>st</w:t>
      </w:r>
      <w:r w:rsidRPr="006D2972">
        <w:rPr>
          <w:rFonts w:eastAsiaTheme="minorEastAsia"/>
          <w:lang w:eastAsia="zh-CN"/>
        </w:rPr>
        <w:t xml:space="preserve"> round: Companies are expected to provide views and/or comments on the listed open issues. </w:t>
      </w:r>
    </w:p>
    <w:p w14:paraId="392C00B1" w14:textId="77777777" w:rsidR="006D2972" w:rsidRPr="006D2972" w:rsidRDefault="006D2972" w:rsidP="003B1E02">
      <w:pPr>
        <w:pStyle w:val="ListParagraph"/>
        <w:numPr>
          <w:ilvl w:val="0"/>
          <w:numId w:val="21"/>
        </w:numPr>
        <w:spacing w:line="240" w:lineRule="auto"/>
        <w:ind w:firstLineChars="0"/>
        <w:jc w:val="both"/>
        <w:textAlignment w:val="auto"/>
        <w:rPr>
          <w:lang w:eastAsia="zh-CN"/>
        </w:rPr>
      </w:pPr>
      <w:r w:rsidRPr="006D2972">
        <w:rPr>
          <w:rFonts w:eastAsiaTheme="minorEastAsia"/>
          <w:lang w:eastAsia="zh-CN"/>
        </w:rPr>
        <w:t>2</w:t>
      </w:r>
      <w:r w:rsidRPr="006D2972">
        <w:rPr>
          <w:rFonts w:eastAsiaTheme="minorEastAsia"/>
          <w:vertAlign w:val="superscript"/>
          <w:lang w:eastAsia="zh-CN"/>
        </w:rPr>
        <w:t>nd</w:t>
      </w:r>
      <w:r w:rsidRPr="006D2972">
        <w:rPr>
          <w:rFonts w:eastAsiaTheme="minorEastAsia"/>
          <w:lang w:eastAsia="zh-CN"/>
        </w:rPr>
        <w:t xml:space="preserve"> round: Continue discussion on the open issues. Focus on draft CRs review.</w:t>
      </w:r>
    </w:p>
    <w:p w14:paraId="68235101" w14:textId="77777777" w:rsidR="006D2972" w:rsidRPr="006D2972" w:rsidRDefault="006D2972" w:rsidP="003B1E02">
      <w:pPr>
        <w:jc w:val="both"/>
        <w:rPr>
          <w:lang w:eastAsia="zh-CN"/>
        </w:rPr>
      </w:pPr>
      <w:r w:rsidRPr="006D2972">
        <w:rPr>
          <w:lang w:eastAsia="zh-CN"/>
        </w:rPr>
        <w:t xml:space="preserve">For the Email discussion guidelines please refer to the </w:t>
      </w:r>
      <w:hyperlink r:id="rId27" w:history="1">
        <w:r w:rsidRPr="006D2972">
          <w:rPr>
            <w:rStyle w:val="Hyperlink"/>
            <w:color w:val="auto"/>
            <w:lang w:eastAsia="zh-CN"/>
          </w:rPr>
          <w:t>Meeting Arrangements</w:t>
        </w:r>
      </w:hyperlink>
      <w:r w:rsidRPr="006D2972">
        <w:rPr>
          <w:lang w:eastAsia="zh-CN"/>
        </w:rPr>
        <w:t xml:space="preserve"> document provided by RAN4 chair before the meeting.</w:t>
      </w:r>
    </w:p>
    <w:p w14:paraId="07A29B3C" w14:textId="7EA9FB70" w:rsidR="00EB12B5" w:rsidRDefault="00D33A7C">
      <w:pPr>
        <w:pStyle w:val="Heading1"/>
        <w:rPr>
          <w:lang w:val="en-US" w:eastAsia="ja-JP"/>
        </w:rPr>
      </w:pPr>
      <w:r>
        <w:rPr>
          <w:lang w:val="en-US" w:eastAsia="ja-JP"/>
        </w:rPr>
        <w:t xml:space="preserve">Topic #1: </w:t>
      </w:r>
      <w:r w:rsidR="00085AA4">
        <w:rPr>
          <w:lang w:val="en-US" w:eastAsia="ja-JP"/>
        </w:rPr>
        <w:t>LBT impacts on RRM requirements</w:t>
      </w:r>
    </w:p>
    <w:p w14:paraId="07A29B3D" w14:textId="6D0B7FB7" w:rsidR="00EB12B5" w:rsidRDefault="00D33A7C" w:rsidP="003B1E02">
      <w:pPr>
        <w:jc w:val="both"/>
        <w:rPr>
          <w:lang w:eastAsia="zh-CN"/>
        </w:rPr>
      </w:pPr>
      <w:r>
        <w:rPr>
          <w:lang w:eastAsia="zh-CN"/>
        </w:rPr>
        <w:t xml:space="preserve">Topic #1 handles the issue identified </w:t>
      </w:r>
      <w:r w:rsidR="00085AA4">
        <w:rPr>
          <w:lang w:eastAsia="zh-CN"/>
        </w:rPr>
        <w:t>related with LBT impacts on RRM requirements for FR2-2</w:t>
      </w:r>
      <w:r>
        <w:rPr>
          <w:lang w:eastAsia="zh-CN"/>
        </w:rPr>
        <w:t xml:space="preserve">. </w:t>
      </w:r>
      <w:r w:rsidR="002D7786">
        <w:rPr>
          <w:lang w:eastAsia="zh-CN"/>
        </w:rPr>
        <w:t>The previously approved WF</w:t>
      </w:r>
      <w:r w:rsidR="00DD1C48">
        <w:rPr>
          <w:lang w:eastAsia="zh-CN"/>
        </w:rPr>
        <w:t xml:space="preserve"> related to this topic is in </w:t>
      </w:r>
      <w:r w:rsidR="00DD1C48" w:rsidRPr="00B65735">
        <w:rPr>
          <w:b/>
          <w:bCs/>
          <w:i/>
          <w:iCs/>
          <w:u w:val="single"/>
          <w:lang w:eastAsia="zh-CN"/>
        </w:rPr>
        <w:t>R4-2</w:t>
      </w:r>
      <w:r w:rsidR="00085AA4">
        <w:rPr>
          <w:b/>
          <w:bCs/>
          <w:i/>
          <w:iCs/>
          <w:u w:val="single"/>
          <w:lang w:eastAsia="zh-CN"/>
        </w:rPr>
        <w:t>206924</w:t>
      </w:r>
      <w:r w:rsidR="00B65735">
        <w:rPr>
          <w:lang w:eastAsia="zh-CN"/>
        </w:rPr>
        <w:t>.</w:t>
      </w:r>
    </w:p>
    <w:p w14:paraId="07A29B3E" w14:textId="77777777" w:rsidR="00EB12B5" w:rsidRDefault="00D33A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937"/>
        <w:gridCol w:w="1243"/>
        <w:gridCol w:w="7451"/>
      </w:tblGrid>
      <w:tr w:rsidR="00EB12B5" w14:paraId="07A29B42" w14:textId="77777777" w:rsidTr="00502E01">
        <w:trPr>
          <w:trHeight w:val="468"/>
        </w:trPr>
        <w:tc>
          <w:tcPr>
            <w:tcW w:w="937" w:type="dxa"/>
            <w:vAlign w:val="center"/>
          </w:tcPr>
          <w:p w14:paraId="07A29B3F" w14:textId="77777777" w:rsidR="00EB12B5" w:rsidRDefault="00D33A7C">
            <w:pPr>
              <w:spacing w:before="120" w:after="120"/>
              <w:rPr>
                <w:b/>
                <w:bCs/>
              </w:rPr>
            </w:pPr>
            <w:r>
              <w:rPr>
                <w:b/>
                <w:bCs/>
              </w:rPr>
              <w:t>T-doc number</w:t>
            </w:r>
          </w:p>
        </w:tc>
        <w:tc>
          <w:tcPr>
            <w:tcW w:w="1243" w:type="dxa"/>
            <w:vAlign w:val="center"/>
          </w:tcPr>
          <w:p w14:paraId="07A29B40" w14:textId="77777777" w:rsidR="00EB12B5" w:rsidRDefault="00D33A7C">
            <w:pPr>
              <w:spacing w:before="120" w:after="120"/>
              <w:rPr>
                <w:b/>
                <w:bCs/>
              </w:rPr>
            </w:pPr>
            <w:r>
              <w:rPr>
                <w:b/>
                <w:bCs/>
              </w:rPr>
              <w:t>Company</w:t>
            </w:r>
          </w:p>
        </w:tc>
        <w:tc>
          <w:tcPr>
            <w:tcW w:w="7451" w:type="dxa"/>
            <w:vAlign w:val="center"/>
          </w:tcPr>
          <w:p w14:paraId="07A29B41" w14:textId="77777777" w:rsidR="00EB12B5" w:rsidRDefault="00D33A7C">
            <w:pPr>
              <w:spacing w:before="120" w:after="120"/>
              <w:rPr>
                <w:b/>
                <w:bCs/>
              </w:rPr>
            </w:pPr>
            <w:r>
              <w:rPr>
                <w:b/>
                <w:bCs/>
              </w:rPr>
              <w:t>Proposals / Observations</w:t>
            </w:r>
          </w:p>
        </w:tc>
      </w:tr>
      <w:tr w:rsidR="00EB12B5" w14:paraId="07A29B4F" w14:textId="77777777" w:rsidTr="00502E01">
        <w:trPr>
          <w:trHeight w:val="468"/>
        </w:trPr>
        <w:tc>
          <w:tcPr>
            <w:tcW w:w="937" w:type="dxa"/>
          </w:tcPr>
          <w:p w14:paraId="07A29B43" w14:textId="22D2C87F" w:rsidR="00EB12B5" w:rsidRDefault="00085AA4">
            <w:pPr>
              <w:spacing w:before="120" w:after="120"/>
              <w:rPr>
                <w:highlight w:val="cyan"/>
              </w:rPr>
            </w:pPr>
            <w:r>
              <w:t>R4-2207784</w:t>
            </w:r>
          </w:p>
        </w:tc>
        <w:tc>
          <w:tcPr>
            <w:tcW w:w="1243" w:type="dxa"/>
          </w:tcPr>
          <w:p w14:paraId="07A29B44" w14:textId="7363DB7C" w:rsidR="00EB12B5" w:rsidRDefault="00085AA4">
            <w:pPr>
              <w:spacing w:before="120" w:after="120"/>
            </w:pPr>
            <w:r>
              <w:t>Apple</w:t>
            </w:r>
          </w:p>
        </w:tc>
        <w:tc>
          <w:tcPr>
            <w:tcW w:w="7451" w:type="dxa"/>
          </w:tcPr>
          <w:p w14:paraId="07A29B45" w14:textId="665EBA46" w:rsidR="00EB12B5" w:rsidRDefault="00085AA4">
            <w:pPr>
              <w:spacing w:before="120" w:after="120"/>
            </w:pPr>
            <w:r w:rsidRPr="00085AA4">
              <w:t>LBT impacts on RRM requirements for NR operation in 52.6GHz - 71GHz</w:t>
            </w:r>
            <w:r w:rsidR="00D33A7C">
              <w:t>:</w:t>
            </w:r>
          </w:p>
          <w:p w14:paraId="07A29B4B" w14:textId="33D0E5E9" w:rsidR="00EB12B5" w:rsidRDefault="00D33A7C">
            <w:pPr>
              <w:rPr>
                <w:b/>
              </w:rPr>
            </w:pPr>
            <w:r>
              <w:rPr>
                <w:b/>
              </w:rPr>
              <w:t xml:space="preserve">Proposal 1: </w:t>
            </w:r>
            <w:r w:rsidR="00085AA4" w:rsidRPr="00085AA4">
              <w:rPr>
                <w:b/>
                <w:lang w:val="en-US"/>
              </w:rPr>
              <w:t>The same concept of SSB/SMTC occasions group applies to RLM OOS and BFD. The scaling approach and the same scaling factor as adopted for NR-U is reused</w:t>
            </w:r>
            <w:r>
              <w:rPr>
                <w:b/>
              </w:rPr>
              <w:t>.</w:t>
            </w:r>
          </w:p>
          <w:p w14:paraId="535EB8C0" w14:textId="77777777" w:rsidR="00085AA4" w:rsidRDefault="00085AA4">
            <w:pPr>
              <w:rPr>
                <w:lang w:eastAsia="zh-CN"/>
              </w:rPr>
            </w:pPr>
            <w:r>
              <w:rPr>
                <w:lang w:eastAsia="zh-CN"/>
              </w:rPr>
              <w:t>In addition, we also need to consider a larger scaling factor N for FR2-2. Therefore, we propose:</w:t>
            </w:r>
          </w:p>
          <w:p w14:paraId="07A29B4E" w14:textId="5600C043" w:rsidR="00EB12B5" w:rsidRPr="00101F3F" w:rsidRDefault="00D33A7C">
            <w:pPr>
              <w:rPr>
                <w:b/>
              </w:rPr>
            </w:pPr>
            <w:r>
              <w:rPr>
                <w:b/>
              </w:rPr>
              <w:lastRenderedPageBreak/>
              <w:t xml:space="preserve">Proposal 2: </w:t>
            </w:r>
            <w:r w:rsidR="00085AA4" w:rsidRPr="00085AA4">
              <w:rPr>
                <w:b/>
                <w:lang w:val="en-US"/>
              </w:rPr>
              <w:t>X is set as max(2560ms, 2*N*160ms)</w:t>
            </w:r>
            <w:r>
              <w:rPr>
                <w:b/>
              </w:rPr>
              <w:t xml:space="preserve">. </w:t>
            </w:r>
          </w:p>
        </w:tc>
      </w:tr>
      <w:tr w:rsidR="00EB12B5" w14:paraId="07A29B5C" w14:textId="77777777" w:rsidTr="00502E01">
        <w:trPr>
          <w:trHeight w:val="468"/>
        </w:trPr>
        <w:tc>
          <w:tcPr>
            <w:tcW w:w="937" w:type="dxa"/>
          </w:tcPr>
          <w:p w14:paraId="07A29B58" w14:textId="3CD6F2CD" w:rsidR="00EB12B5" w:rsidRDefault="00A17DCE">
            <w:pPr>
              <w:spacing w:before="120" w:after="120"/>
              <w:rPr>
                <w:highlight w:val="cyan"/>
              </w:rPr>
            </w:pPr>
            <w:r w:rsidRPr="00A17DCE">
              <w:lastRenderedPageBreak/>
              <w:t>R4-220</w:t>
            </w:r>
            <w:r w:rsidR="00085AA4">
              <w:t>8056</w:t>
            </w:r>
          </w:p>
        </w:tc>
        <w:tc>
          <w:tcPr>
            <w:tcW w:w="1243" w:type="dxa"/>
          </w:tcPr>
          <w:p w14:paraId="07A29B59" w14:textId="33FF6D5B" w:rsidR="00EB12B5" w:rsidRDefault="00085AA4">
            <w:pPr>
              <w:spacing w:before="120" w:after="120"/>
            </w:pPr>
            <w:r>
              <w:t>Intel Corporation</w:t>
            </w:r>
          </w:p>
        </w:tc>
        <w:tc>
          <w:tcPr>
            <w:tcW w:w="7451" w:type="dxa"/>
          </w:tcPr>
          <w:p w14:paraId="32D2F3FF" w14:textId="114EC8CC" w:rsidR="00EB12B5" w:rsidRDefault="00085AA4">
            <w:pPr>
              <w:spacing w:before="120" w:after="120"/>
            </w:pPr>
            <w:r w:rsidRPr="00085AA4">
              <w:t>Discussion on LBT impacts on RRM requirements for NR 52.6 – 71 GHz</w:t>
            </w:r>
            <w:r w:rsidR="001D787F">
              <w:t>:</w:t>
            </w:r>
          </w:p>
          <w:p w14:paraId="3D3CADD1" w14:textId="77777777" w:rsidR="001D787F" w:rsidRDefault="00165C88">
            <w:pPr>
              <w:spacing w:before="120" w:after="120"/>
              <w:rPr>
                <w:b/>
                <w:bCs/>
              </w:rPr>
            </w:pPr>
            <w:r w:rsidRPr="00165C88">
              <w:rPr>
                <w:b/>
                <w:bCs/>
              </w:rPr>
              <w:t xml:space="preserve">Proposal 1: </w:t>
            </w:r>
            <w:r w:rsidR="00085AA4" w:rsidRPr="006E4647">
              <w:rPr>
                <w:rFonts w:eastAsia="?? ??"/>
                <w:b/>
                <w:bCs/>
              </w:rPr>
              <w:t>Specify the above evaluation period requirements for RLM with LBT in FR2-2</w:t>
            </w:r>
            <w:r w:rsidRPr="00165C88">
              <w:rPr>
                <w:b/>
                <w:bCs/>
              </w:rPr>
              <w:t>.</w:t>
            </w:r>
          </w:p>
          <w:p w14:paraId="7507EFF6" w14:textId="77777777" w:rsidR="00085AA4" w:rsidRPr="00085AA4" w:rsidRDefault="00085AA4" w:rsidP="00085AA4">
            <w:pPr>
              <w:spacing w:before="120" w:after="120" w:line="240" w:lineRule="auto"/>
              <w:jc w:val="center"/>
              <w:rPr>
                <w:color w:val="FF0000"/>
                <w:sz w:val="24"/>
                <w:szCs w:val="24"/>
                <w:lang w:val="en-US" w:eastAsia="ja-JP" w:bidi="hi-IN"/>
              </w:rPr>
            </w:pPr>
            <w:r w:rsidRPr="00085AA4">
              <w:rPr>
                <w:color w:val="FF0000"/>
                <w:sz w:val="24"/>
                <w:szCs w:val="24"/>
                <w:lang w:val="en-US" w:eastAsia="ja-JP" w:bidi="hi-IN"/>
              </w:rPr>
              <w:t>&lt;TP starts&gt;</w:t>
            </w:r>
          </w:p>
          <w:p w14:paraId="4C8D9F56" w14:textId="77777777" w:rsidR="00085AA4" w:rsidRPr="00085AA4" w:rsidRDefault="00085AA4" w:rsidP="00085AA4">
            <w:pPr>
              <w:keepNext/>
              <w:keepLines/>
              <w:spacing w:before="60" w:line="240" w:lineRule="auto"/>
              <w:jc w:val="center"/>
              <w:rPr>
                <w:rFonts w:ascii="Arial" w:hAnsi="Arial"/>
                <w:b/>
              </w:rPr>
            </w:pPr>
            <w:r w:rsidRPr="00085AA4">
              <w:rPr>
                <w:rFonts w:ascii="Arial" w:hAnsi="Arial"/>
                <w:b/>
              </w:rPr>
              <w:t>Table 8.1A.2.2-2: Evaluation period T</w:t>
            </w:r>
            <w:r w:rsidRPr="00085AA4">
              <w:rPr>
                <w:rFonts w:ascii="Arial" w:hAnsi="Arial"/>
                <w:b/>
                <w:vertAlign w:val="subscript"/>
              </w:rPr>
              <w:t>Evaluate_out_SSB,CCA</w:t>
            </w:r>
            <w:r w:rsidRPr="00085AA4">
              <w:rPr>
                <w:rFonts w:ascii="Arial" w:hAnsi="Arial"/>
                <w:b/>
              </w:rPr>
              <w:t xml:space="preserve"> and T</w:t>
            </w:r>
            <w:r w:rsidRPr="00085AA4">
              <w:rPr>
                <w:rFonts w:ascii="Arial" w:hAnsi="Arial"/>
                <w:b/>
                <w:vertAlign w:val="subscript"/>
              </w:rPr>
              <w:t>Evaluate_in_SSB,CCA</w:t>
            </w:r>
            <w:r w:rsidRPr="00085AA4">
              <w:rPr>
                <w:rFonts w:ascii="Arial" w:hAnsi="Arial"/>
                <w: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733"/>
              <w:gridCol w:w="2088"/>
            </w:tblGrid>
            <w:tr w:rsidR="00085AA4" w:rsidRPr="00085AA4" w14:paraId="3C17053A" w14:textId="77777777" w:rsidTr="001F4EF5">
              <w:trPr>
                <w:jc w:val="center"/>
              </w:trPr>
              <w:tc>
                <w:tcPr>
                  <w:tcW w:w="1413" w:type="dxa"/>
                  <w:tcBorders>
                    <w:top w:val="single" w:sz="4" w:space="0" w:color="auto"/>
                    <w:left w:val="single" w:sz="4" w:space="0" w:color="auto"/>
                    <w:bottom w:val="nil"/>
                    <w:right w:val="single" w:sz="4" w:space="0" w:color="auto"/>
                  </w:tcBorders>
                  <w:vAlign w:val="center"/>
                  <w:hideMark/>
                </w:tcPr>
                <w:p w14:paraId="70268087"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101DB687"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rPr>
                    <w:t>T</w:t>
                  </w:r>
                  <w:r w:rsidRPr="00085AA4">
                    <w:rPr>
                      <w:rFonts w:ascii="Arial" w:hAnsi="Arial"/>
                      <w:b/>
                      <w:sz w:val="18"/>
                      <w:vertAlign w:val="subscript"/>
                    </w:rPr>
                    <w:t>Evaluate_out_SSB,CCA</w:t>
                  </w:r>
                  <w:r w:rsidRPr="00085AA4">
                    <w:rPr>
                      <w:rFonts w:ascii="Arial" w:hAnsi="Arial"/>
                      <w:b/>
                      <w:sz w:val="18"/>
                    </w:rPr>
                    <w:t xml:space="preserve"> (ms)</w:t>
                  </w:r>
                </w:p>
              </w:tc>
              <w:tc>
                <w:tcPr>
                  <w:tcW w:w="2404" w:type="dxa"/>
                  <w:tcBorders>
                    <w:top w:val="single" w:sz="4" w:space="0" w:color="auto"/>
                    <w:left w:val="single" w:sz="4" w:space="0" w:color="auto"/>
                    <w:bottom w:val="nil"/>
                    <w:right w:val="single" w:sz="4" w:space="0" w:color="auto"/>
                  </w:tcBorders>
                  <w:vAlign w:val="center"/>
                  <w:hideMark/>
                </w:tcPr>
                <w:p w14:paraId="5EF019B4"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rPr>
                    <w:t>T</w:t>
                  </w:r>
                  <w:r w:rsidRPr="00085AA4">
                    <w:rPr>
                      <w:rFonts w:ascii="Arial" w:hAnsi="Arial"/>
                      <w:b/>
                      <w:sz w:val="18"/>
                      <w:vertAlign w:val="subscript"/>
                    </w:rPr>
                    <w:t>Evaluate_in_SSB,CCA</w:t>
                  </w:r>
                  <w:r w:rsidRPr="00085AA4">
                    <w:rPr>
                      <w:rFonts w:ascii="Arial" w:hAnsi="Arial"/>
                      <w:b/>
                      <w:sz w:val="18"/>
                    </w:rPr>
                    <w:t xml:space="preserve"> (ms)</w:t>
                  </w:r>
                </w:p>
              </w:tc>
            </w:tr>
            <w:tr w:rsidR="00085AA4" w:rsidRPr="00085AA4" w14:paraId="187D37AB" w14:textId="77777777" w:rsidTr="001F4EF5">
              <w:trPr>
                <w:jc w:val="center"/>
              </w:trPr>
              <w:tc>
                <w:tcPr>
                  <w:tcW w:w="1413" w:type="dxa"/>
                  <w:tcBorders>
                    <w:top w:val="nil"/>
                    <w:left w:val="single" w:sz="4" w:space="0" w:color="auto"/>
                    <w:bottom w:val="single" w:sz="4" w:space="0" w:color="auto"/>
                    <w:right w:val="single" w:sz="4" w:space="0" w:color="auto"/>
                  </w:tcBorders>
                  <w:vAlign w:val="center"/>
                </w:tcPr>
                <w:p w14:paraId="5A305F0E" w14:textId="77777777" w:rsidR="00085AA4" w:rsidRPr="00085AA4" w:rsidRDefault="00085AA4" w:rsidP="00085AA4">
                  <w:pPr>
                    <w:keepNext/>
                    <w:keepLines/>
                    <w:spacing w:after="0" w:line="240" w:lineRule="auto"/>
                    <w:jc w:val="center"/>
                    <w:rPr>
                      <w:rFonts w:ascii="Arial" w:hAnsi="Arial"/>
                      <w:b/>
                      <w:sz w:val="18"/>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0CBB85E3" w14:textId="77777777" w:rsidR="00085AA4" w:rsidRPr="00085AA4" w:rsidRDefault="00085AA4" w:rsidP="00085AA4">
                  <w:pPr>
                    <w:spacing w:after="0" w:line="240" w:lineRule="auto"/>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110C1B3A" w14:textId="77777777" w:rsidR="00085AA4" w:rsidRPr="00085AA4" w:rsidRDefault="00085AA4" w:rsidP="00085AA4">
                  <w:pPr>
                    <w:keepNext/>
                    <w:keepLines/>
                    <w:spacing w:after="0" w:line="240" w:lineRule="auto"/>
                    <w:jc w:val="center"/>
                    <w:rPr>
                      <w:rFonts w:ascii="Arial" w:hAnsi="Arial"/>
                      <w:b/>
                      <w:sz w:val="18"/>
                    </w:rPr>
                  </w:pPr>
                </w:p>
              </w:tc>
            </w:tr>
            <w:tr w:rsidR="00085AA4" w:rsidRPr="004B1CD2" w14:paraId="4256FD4A" w14:textId="77777777" w:rsidTr="001F4EF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D6C6C"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rPr>
                    <w:t>no DRX</w:t>
                  </w:r>
                </w:p>
              </w:tc>
              <w:tc>
                <w:tcPr>
                  <w:tcW w:w="5812" w:type="dxa"/>
                  <w:tcBorders>
                    <w:top w:val="single" w:sz="4" w:space="0" w:color="auto"/>
                    <w:left w:val="single" w:sz="4" w:space="0" w:color="auto"/>
                    <w:bottom w:val="single" w:sz="4" w:space="0" w:color="auto"/>
                    <w:right w:val="single" w:sz="4" w:space="0" w:color="auto"/>
                  </w:tcBorders>
                  <w:hideMark/>
                </w:tcPr>
                <w:p w14:paraId="61C521C8"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lang w:val="fr-FR"/>
                    </w:rPr>
                    <w:t xml:space="preserve">Max(200, Ceil((10 + 2 </w:t>
                  </w:r>
                  <w:r w:rsidRPr="00085AA4">
                    <w:rPr>
                      <w:rFonts w:ascii="Arial" w:hAnsi="Arial" w:cs="Arial"/>
                      <w:b/>
                      <w:sz w:val="18"/>
                      <w:szCs w:val="18"/>
                    </w:rPr>
                    <w:sym w:font="Symbol" w:char="F0B4"/>
                  </w:r>
                  <w:r w:rsidRPr="00085AA4">
                    <w:rPr>
                      <w:rFonts w:ascii="Arial" w:hAnsi="Arial" w:cs="Arial"/>
                      <w:b/>
                      <w:sz w:val="18"/>
                      <w:szCs w:val="18"/>
                    </w:rPr>
                    <w:t xml:space="preserve"> L</w:t>
                  </w:r>
                  <w:r w:rsidRPr="00085AA4">
                    <w:rPr>
                      <w:rFonts w:ascii="Arial" w:hAnsi="Arial" w:cs="Arial"/>
                      <w:b/>
                      <w:sz w:val="18"/>
                      <w:szCs w:val="18"/>
                      <w:vertAlign w:val="subscript"/>
                    </w:rPr>
                    <w:t>out</w:t>
                  </w:r>
                  <w:r w:rsidRPr="00085AA4">
                    <w:rPr>
                      <w:rFonts w:ascii="Arial" w:hAnsi="Arial"/>
                      <w:b/>
                      <w:sz w:val="18"/>
                      <w:lang w:val="fr-FR"/>
                    </w:rPr>
                    <w:t xml:space="preserve">) </w:t>
                  </w:r>
                  <w:r w:rsidRPr="00085AA4">
                    <w:rPr>
                      <w:rFonts w:ascii="Arial" w:hAnsi="Arial" w:cs="Arial"/>
                      <w:b/>
                      <w:sz w:val="18"/>
                      <w:szCs w:val="18"/>
                    </w:rPr>
                    <w:sym w:font="Symbol" w:char="F0B4"/>
                  </w:r>
                  <w:r w:rsidRPr="00085AA4">
                    <w:rPr>
                      <w:rFonts w:ascii="Arial" w:hAnsi="Arial" w:cs="Arial"/>
                      <w:b/>
                      <w:sz w:val="18"/>
                      <w:szCs w:val="18"/>
                      <w:lang w:val="fr-FR"/>
                    </w:rPr>
                    <w:t xml:space="preserve"> </w:t>
                  </w:r>
                  <w:r w:rsidRPr="00085AA4">
                    <w:rPr>
                      <w:rFonts w:ascii="Arial" w:hAnsi="Arial"/>
                      <w:b/>
                      <w:sz w:val="18"/>
                      <w:lang w:val="fr-FR"/>
                    </w:rPr>
                    <w:t xml:space="preserve">P </w:t>
                  </w:r>
                  <w:r w:rsidRPr="00085AA4">
                    <w:rPr>
                      <w:rFonts w:ascii="Arial" w:hAnsi="Arial" w:cs="Arial"/>
                      <w:b/>
                      <w:sz w:val="18"/>
                      <w:szCs w:val="18"/>
                    </w:rPr>
                    <w:sym w:font="Symbol" w:char="F0B4"/>
                  </w:r>
                  <w:r w:rsidRPr="00085AA4">
                    <w:rPr>
                      <w:rFonts w:ascii="Arial" w:hAnsi="Arial" w:cs="Arial"/>
                      <w:b/>
                      <w:sz w:val="18"/>
                      <w:szCs w:val="18"/>
                      <w:lang w:val="fr-FR"/>
                    </w:rPr>
                    <w:t xml:space="preserve"> </w:t>
                  </w:r>
                  <w:r w:rsidRPr="00085AA4">
                    <w:rPr>
                      <w:rFonts w:ascii="Arial" w:hAnsi="Arial"/>
                      <w:b/>
                      <w:sz w:val="18"/>
                      <w:lang w:val="fr-FR"/>
                    </w:rPr>
                    <w:t xml:space="preserve">N) </w:t>
                  </w:r>
                  <w:r w:rsidRPr="00085AA4">
                    <w:rPr>
                      <w:rFonts w:ascii="Arial" w:hAnsi="Arial" w:cs="Arial"/>
                      <w:b/>
                      <w:sz w:val="18"/>
                      <w:szCs w:val="18"/>
                    </w:rPr>
                    <w:sym w:font="Symbol" w:char="F0B4"/>
                  </w:r>
                  <w:r w:rsidRPr="00085AA4">
                    <w:rPr>
                      <w:rFonts w:ascii="Arial" w:hAnsi="Arial" w:cs="Arial"/>
                      <w:b/>
                      <w:sz w:val="18"/>
                      <w:szCs w:val="18"/>
                      <w:lang w:val="fr-FR"/>
                    </w:rPr>
                    <w:t xml:space="preserve"> </w:t>
                  </w:r>
                  <w:r w:rsidRPr="00085AA4">
                    <w:rPr>
                      <w:rFonts w:ascii="Arial" w:hAnsi="Arial"/>
                      <w:b/>
                      <w:sz w:val="18"/>
                      <w:lang w:val="fr-FR"/>
                    </w:rPr>
                    <w:t>T</w:t>
                  </w:r>
                  <w:r w:rsidRPr="00085AA4">
                    <w:rPr>
                      <w:rFonts w:ascii="Arial" w:hAnsi="Arial"/>
                      <w:b/>
                      <w:sz w:val="18"/>
                      <w:vertAlign w:val="subscript"/>
                      <w:lang w:val="fr-FR"/>
                    </w:rPr>
                    <w:t>SSB</w:t>
                  </w:r>
                  <w:r w:rsidRPr="00085AA4">
                    <w:rPr>
                      <w:rFonts w:ascii="Arial" w:hAnsi="Arial"/>
                      <w:b/>
                      <w:sz w:val="18"/>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2ADD87C" w14:textId="77777777" w:rsidR="00085AA4" w:rsidRPr="00037BEE" w:rsidRDefault="00085AA4" w:rsidP="00085AA4">
                  <w:pPr>
                    <w:keepNext/>
                    <w:keepLines/>
                    <w:spacing w:after="0" w:line="240" w:lineRule="auto"/>
                    <w:jc w:val="center"/>
                    <w:rPr>
                      <w:rFonts w:ascii="Arial" w:hAnsi="Arial"/>
                      <w:b/>
                      <w:sz w:val="18"/>
                      <w:lang w:val="pt-BR"/>
                    </w:rPr>
                  </w:pPr>
                  <w:r w:rsidRPr="00037BEE">
                    <w:rPr>
                      <w:rFonts w:ascii="Arial" w:hAnsi="Arial"/>
                      <w:b/>
                      <w:sz w:val="18"/>
                      <w:lang w:val="pt-BR"/>
                    </w:rPr>
                    <w:t>Max(100, Ceil((5 +L</w:t>
                  </w:r>
                  <w:r w:rsidRPr="00037BEE">
                    <w:rPr>
                      <w:rFonts w:ascii="Arial" w:hAnsi="Arial"/>
                      <w:b/>
                      <w:sz w:val="18"/>
                      <w:vertAlign w:val="subscript"/>
                      <w:lang w:val="pt-BR"/>
                    </w:rPr>
                    <w:t>in</w:t>
                  </w:r>
                  <w:r w:rsidRPr="00037BEE">
                    <w:rPr>
                      <w:rFonts w:ascii="Arial" w:hAnsi="Arial"/>
                      <w:b/>
                      <w:sz w:val="18"/>
                      <w:lang w:val="pt-BR"/>
                    </w:rPr>
                    <w:t>)*P* N)*T</w:t>
                  </w:r>
                  <w:r w:rsidRPr="00037BEE">
                    <w:rPr>
                      <w:rFonts w:ascii="Arial" w:hAnsi="Arial"/>
                      <w:b/>
                      <w:sz w:val="18"/>
                      <w:vertAlign w:val="subscript"/>
                      <w:lang w:val="pt-BR"/>
                    </w:rPr>
                    <w:t>SSB</w:t>
                  </w:r>
                  <w:r w:rsidRPr="00037BEE">
                    <w:rPr>
                      <w:rFonts w:ascii="Arial" w:hAnsi="Arial"/>
                      <w:b/>
                      <w:sz w:val="18"/>
                      <w:lang w:val="pt-BR"/>
                    </w:rPr>
                    <w:t>)</w:t>
                  </w:r>
                </w:p>
              </w:tc>
            </w:tr>
            <w:tr w:rsidR="00085AA4" w:rsidRPr="00085AA4" w14:paraId="13E7AE5B" w14:textId="77777777" w:rsidTr="001F4EF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E3FDD78"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rPr>
                    <w:t>DRX cycle</w:t>
                  </w:r>
                  <w:r w:rsidRPr="00085AA4">
                    <w:rPr>
                      <w:rFonts w:ascii="Arial" w:hAnsi="Arial" w:hint="eastAsia"/>
                      <w:b/>
                      <w:sz w:val="18"/>
                      <w:lang w:val="en-US"/>
                    </w:rPr>
                    <w:t>≤</w:t>
                  </w:r>
                  <w:r w:rsidRPr="00085AA4">
                    <w:rPr>
                      <w:rFonts w:ascii="Arial" w:hAnsi="Arial"/>
                      <w:b/>
                      <w:sz w:val="18"/>
                    </w:rPr>
                    <w:t>320</w:t>
                  </w:r>
                </w:p>
              </w:tc>
              <w:tc>
                <w:tcPr>
                  <w:tcW w:w="5812" w:type="dxa"/>
                  <w:tcBorders>
                    <w:top w:val="single" w:sz="4" w:space="0" w:color="auto"/>
                    <w:left w:val="single" w:sz="4" w:space="0" w:color="auto"/>
                    <w:bottom w:val="single" w:sz="4" w:space="0" w:color="auto"/>
                    <w:right w:val="single" w:sz="4" w:space="0" w:color="auto"/>
                  </w:tcBorders>
                  <w:hideMark/>
                </w:tcPr>
                <w:p w14:paraId="1320196A" w14:textId="77777777" w:rsidR="00085AA4" w:rsidRPr="00085AA4" w:rsidRDefault="00085AA4" w:rsidP="00085AA4">
                  <w:pPr>
                    <w:keepNext/>
                    <w:keepLines/>
                    <w:spacing w:after="0" w:line="240" w:lineRule="auto"/>
                    <w:jc w:val="center"/>
                    <w:rPr>
                      <w:rFonts w:ascii="Arial" w:hAnsi="Arial"/>
                      <w:b/>
                      <w:sz w:val="18"/>
                      <w:lang w:val="fr-FR"/>
                    </w:rPr>
                  </w:pPr>
                  <w:r w:rsidRPr="00085AA4">
                    <w:rPr>
                      <w:rFonts w:ascii="Arial" w:hAnsi="Arial"/>
                      <w:b/>
                      <w:sz w:val="18"/>
                      <w:lang w:val="fr-FR"/>
                    </w:rPr>
                    <w:t xml:space="preserve">Max(200, 1.5*Ceil((10 + 2 </w:t>
                  </w:r>
                  <w:r w:rsidRPr="00085AA4">
                    <w:rPr>
                      <w:rFonts w:ascii="Arial" w:hAnsi="Arial" w:cs="Arial"/>
                      <w:b/>
                      <w:sz w:val="18"/>
                      <w:szCs w:val="18"/>
                    </w:rPr>
                    <w:sym w:font="Symbol" w:char="F0B4"/>
                  </w:r>
                  <w:r w:rsidRPr="00085AA4">
                    <w:rPr>
                      <w:rFonts w:ascii="Arial" w:hAnsi="Arial" w:cs="Arial"/>
                      <w:b/>
                      <w:sz w:val="18"/>
                      <w:szCs w:val="18"/>
                    </w:rPr>
                    <w:t xml:space="preserve"> L</w:t>
                  </w:r>
                  <w:r w:rsidRPr="00085AA4">
                    <w:rPr>
                      <w:rFonts w:ascii="Arial" w:hAnsi="Arial" w:cs="Arial"/>
                      <w:b/>
                      <w:sz w:val="18"/>
                      <w:szCs w:val="18"/>
                      <w:vertAlign w:val="subscript"/>
                    </w:rPr>
                    <w:t>out</w:t>
                  </w:r>
                  <w:r w:rsidRPr="00085AA4">
                    <w:rPr>
                      <w:rFonts w:ascii="Arial" w:hAnsi="Arial"/>
                      <w:b/>
                      <w:sz w:val="18"/>
                      <w:lang w:val="fr-FR"/>
                    </w:rPr>
                    <w:t xml:space="preserve">)  </w:t>
                  </w:r>
                  <w:r w:rsidRPr="00085AA4">
                    <w:rPr>
                      <w:rFonts w:ascii="Arial" w:hAnsi="Arial" w:cs="Arial"/>
                      <w:b/>
                      <w:sz w:val="18"/>
                      <w:szCs w:val="18"/>
                    </w:rPr>
                    <w:sym w:font="Symbol" w:char="F0B4"/>
                  </w:r>
                  <w:r w:rsidRPr="00085AA4">
                    <w:rPr>
                      <w:rFonts w:ascii="Arial" w:hAnsi="Arial" w:cs="Arial"/>
                      <w:b/>
                      <w:sz w:val="18"/>
                      <w:szCs w:val="18"/>
                      <w:lang w:val="fr-FR"/>
                    </w:rPr>
                    <w:t xml:space="preserve"> </w:t>
                  </w:r>
                  <w:r w:rsidRPr="00085AA4">
                    <w:rPr>
                      <w:rFonts w:ascii="Arial" w:hAnsi="Arial"/>
                      <w:b/>
                      <w:sz w:val="18"/>
                      <w:lang w:val="fr-FR"/>
                    </w:rPr>
                    <w:t xml:space="preserve">P </w:t>
                  </w:r>
                  <w:r w:rsidRPr="00085AA4">
                    <w:rPr>
                      <w:rFonts w:ascii="Arial" w:hAnsi="Arial" w:cs="Arial"/>
                      <w:b/>
                      <w:sz w:val="18"/>
                      <w:szCs w:val="18"/>
                    </w:rPr>
                    <w:sym w:font="Symbol" w:char="F0B4"/>
                  </w:r>
                  <w:r w:rsidRPr="00085AA4">
                    <w:rPr>
                      <w:rFonts w:ascii="Arial" w:hAnsi="Arial" w:cs="Arial"/>
                      <w:b/>
                      <w:sz w:val="18"/>
                      <w:szCs w:val="18"/>
                      <w:lang w:val="fr-FR"/>
                    </w:rPr>
                    <w:t xml:space="preserve"> </w:t>
                  </w:r>
                  <w:r w:rsidRPr="00085AA4">
                    <w:rPr>
                      <w:rFonts w:ascii="Arial" w:hAnsi="Arial"/>
                      <w:b/>
                      <w:sz w:val="18"/>
                      <w:lang w:val="fr-FR"/>
                    </w:rPr>
                    <w:t xml:space="preserve">N ) </w:t>
                  </w:r>
                  <w:r w:rsidRPr="00085AA4">
                    <w:rPr>
                      <w:rFonts w:ascii="Arial" w:hAnsi="Arial" w:cs="Arial"/>
                      <w:b/>
                      <w:sz w:val="18"/>
                      <w:szCs w:val="18"/>
                    </w:rPr>
                    <w:sym w:font="Symbol" w:char="F0B4"/>
                  </w:r>
                  <w:r w:rsidRPr="00085AA4">
                    <w:rPr>
                      <w:rFonts w:ascii="Arial" w:hAnsi="Arial" w:cs="Arial"/>
                      <w:b/>
                      <w:sz w:val="18"/>
                      <w:szCs w:val="18"/>
                      <w:lang w:val="fr-FR"/>
                    </w:rPr>
                    <w:t xml:space="preserve"> </w:t>
                  </w:r>
                  <w:r w:rsidRPr="00085AA4">
                    <w:rPr>
                      <w:rFonts w:ascii="Arial" w:hAnsi="Arial"/>
                      <w:b/>
                      <w:sz w:val="18"/>
                      <w:lang w:val="fr-FR"/>
                    </w:rPr>
                    <w:t>Max(T</w:t>
                  </w:r>
                  <w:r w:rsidRPr="00085AA4">
                    <w:rPr>
                      <w:rFonts w:ascii="Arial" w:hAnsi="Arial"/>
                      <w:b/>
                      <w:sz w:val="18"/>
                      <w:vertAlign w:val="subscript"/>
                      <w:lang w:val="fr-FR"/>
                    </w:rPr>
                    <w:t>DRX</w:t>
                  </w:r>
                  <w:r w:rsidRPr="00085AA4">
                    <w:rPr>
                      <w:rFonts w:ascii="Arial" w:hAnsi="Arial"/>
                      <w:b/>
                      <w:sz w:val="18"/>
                      <w:lang w:val="fr-FR"/>
                    </w:rPr>
                    <w:t>,T</w:t>
                  </w:r>
                  <w:r w:rsidRPr="00085AA4">
                    <w:rPr>
                      <w:rFonts w:ascii="Arial" w:hAnsi="Arial"/>
                      <w:b/>
                      <w:sz w:val="18"/>
                      <w:vertAlign w:val="subscript"/>
                      <w:lang w:val="fr-FR"/>
                    </w:rPr>
                    <w:t>SSB</w:t>
                  </w:r>
                  <w:r w:rsidRPr="00085AA4">
                    <w:rPr>
                      <w:rFonts w:ascii="Arial" w:hAnsi="Arial"/>
                      <w:b/>
                      <w:sz w:val="18"/>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17BC2A9"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rPr>
                    <w:t>Max(100, Ceil(1.5*(5 +L</w:t>
                  </w:r>
                  <w:r w:rsidRPr="00085AA4">
                    <w:rPr>
                      <w:rFonts w:ascii="Arial" w:hAnsi="Arial"/>
                      <w:b/>
                      <w:sz w:val="18"/>
                      <w:vertAlign w:val="subscript"/>
                    </w:rPr>
                    <w:t>in</w:t>
                  </w:r>
                  <w:r w:rsidRPr="00085AA4">
                    <w:rPr>
                      <w:rFonts w:ascii="Arial" w:hAnsi="Arial"/>
                      <w:b/>
                      <w:sz w:val="18"/>
                    </w:rPr>
                    <w:t>)*P* N)*Max(T</w:t>
                  </w:r>
                  <w:r w:rsidRPr="00085AA4">
                    <w:rPr>
                      <w:rFonts w:ascii="Arial" w:hAnsi="Arial"/>
                      <w:b/>
                      <w:sz w:val="18"/>
                      <w:vertAlign w:val="subscript"/>
                    </w:rPr>
                    <w:t>DRX</w:t>
                  </w:r>
                  <w:r w:rsidRPr="00085AA4">
                    <w:rPr>
                      <w:rFonts w:ascii="Arial" w:hAnsi="Arial"/>
                      <w:b/>
                      <w:sz w:val="18"/>
                    </w:rPr>
                    <w:t>,T</w:t>
                  </w:r>
                  <w:r w:rsidRPr="00085AA4">
                    <w:rPr>
                      <w:rFonts w:ascii="Arial" w:hAnsi="Arial"/>
                      <w:b/>
                      <w:sz w:val="18"/>
                      <w:vertAlign w:val="subscript"/>
                    </w:rPr>
                    <w:t>SSB</w:t>
                  </w:r>
                  <w:r w:rsidRPr="00085AA4">
                    <w:rPr>
                      <w:rFonts w:ascii="Arial" w:hAnsi="Arial"/>
                      <w:b/>
                      <w:sz w:val="18"/>
                    </w:rPr>
                    <w:t>))</w:t>
                  </w:r>
                </w:p>
              </w:tc>
            </w:tr>
            <w:tr w:rsidR="00085AA4" w:rsidRPr="004B1CD2" w14:paraId="2FECE6BD" w14:textId="77777777" w:rsidTr="001F4EF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A188E2F"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rPr>
                    <w:t>DRX cycle&gt;320</w:t>
                  </w:r>
                </w:p>
              </w:tc>
              <w:tc>
                <w:tcPr>
                  <w:tcW w:w="5812" w:type="dxa"/>
                  <w:tcBorders>
                    <w:top w:val="single" w:sz="4" w:space="0" w:color="auto"/>
                    <w:left w:val="single" w:sz="4" w:space="0" w:color="auto"/>
                    <w:bottom w:val="single" w:sz="4" w:space="0" w:color="auto"/>
                    <w:right w:val="single" w:sz="4" w:space="0" w:color="auto"/>
                  </w:tcBorders>
                  <w:hideMark/>
                </w:tcPr>
                <w:p w14:paraId="5B137298" w14:textId="77777777" w:rsidR="00085AA4" w:rsidRPr="00085AA4" w:rsidRDefault="00085AA4" w:rsidP="00085AA4">
                  <w:pPr>
                    <w:keepNext/>
                    <w:keepLines/>
                    <w:spacing w:after="0" w:line="240" w:lineRule="auto"/>
                    <w:jc w:val="center"/>
                    <w:rPr>
                      <w:rFonts w:ascii="Arial" w:hAnsi="Arial"/>
                      <w:b/>
                      <w:sz w:val="18"/>
                      <w:lang w:eastAsia="zh-CN"/>
                    </w:rPr>
                  </w:pPr>
                  <w:r w:rsidRPr="00085AA4">
                    <w:rPr>
                      <w:rFonts w:ascii="Arial" w:hAnsi="Arial"/>
                      <w:b/>
                      <w:sz w:val="18"/>
                    </w:rPr>
                    <w:t>Ceil(</w:t>
                  </w:r>
                  <w:r w:rsidRPr="00085AA4">
                    <w:rPr>
                      <w:rFonts w:ascii="Arial" w:hAnsi="Arial"/>
                      <w:b/>
                      <w:sz w:val="18"/>
                      <w:lang w:val="fr-FR"/>
                    </w:rPr>
                    <w:t xml:space="preserve">(10 + 2 </w:t>
                  </w:r>
                  <w:r w:rsidRPr="00085AA4">
                    <w:rPr>
                      <w:rFonts w:ascii="Arial" w:hAnsi="Arial" w:cs="Arial"/>
                      <w:b/>
                      <w:sz w:val="18"/>
                      <w:szCs w:val="18"/>
                    </w:rPr>
                    <w:sym w:font="Symbol" w:char="F0B4"/>
                  </w:r>
                  <w:r w:rsidRPr="00085AA4">
                    <w:rPr>
                      <w:rFonts w:ascii="Arial" w:hAnsi="Arial" w:cs="Arial"/>
                      <w:b/>
                      <w:sz w:val="18"/>
                      <w:szCs w:val="18"/>
                    </w:rPr>
                    <w:t xml:space="preserve"> L</w:t>
                  </w:r>
                  <w:r w:rsidRPr="00085AA4">
                    <w:rPr>
                      <w:rFonts w:ascii="Arial" w:hAnsi="Arial" w:cs="Arial"/>
                      <w:b/>
                      <w:sz w:val="18"/>
                      <w:szCs w:val="18"/>
                      <w:vertAlign w:val="subscript"/>
                    </w:rPr>
                    <w:t>out</w:t>
                  </w:r>
                  <w:r w:rsidRPr="00085AA4">
                    <w:rPr>
                      <w:rFonts w:ascii="Arial" w:hAnsi="Arial"/>
                      <w:b/>
                      <w:sz w:val="18"/>
                      <w:lang w:val="fr-FR"/>
                    </w:rPr>
                    <w:t xml:space="preserve">) </w:t>
                  </w:r>
                  <w:r w:rsidRPr="00085AA4">
                    <w:rPr>
                      <w:rFonts w:ascii="Arial" w:hAnsi="Arial"/>
                      <w:b/>
                      <w:sz w:val="18"/>
                    </w:rPr>
                    <w:t xml:space="preserve"> </w:t>
                  </w:r>
                  <w:r w:rsidRPr="00085AA4">
                    <w:rPr>
                      <w:rFonts w:ascii="Arial" w:hAnsi="Arial" w:cs="Arial"/>
                      <w:b/>
                      <w:sz w:val="18"/>
                      <w:szCs w:val="18"/>
                    </w:rPr>
                    <w:sym w:font="Symbol" w:char="F0B4"/>
                  </w:r>
                  <w:r w:rsidRPr="00085AA4">
                    <w:rPr>
                      <w:rFonts w:ascii="Arial" w:hAnsi="Arial" w:cs="Arial"/>
                      <w:b/>
                      <w:sz w:val="18"/>
                      <w:szCs w:val="18"/>
                    </w:rPr>
                    <w:t xml:space="preserve"> </w:t>
                  </w:r>
                  <w:r w:rsidRPr="00085AA4">
                    <w:rPr>
                      <w:rFonts w:ascii="Arial" w:hAnsi="Arial"/>
                      <w:b/>
                      <w:sz w:val="18"/>
                    </w:rPr>
                    <w:t xml:space="preserve">P </w:t>
                  </w:r>
                  <w:r w:rsidRPr="00085AA4">
                    <w:rPr>
                      <w:rFonts w:ascii="Arial" w:hAnsi="Arial" w:cs="Arial"/>
                      <w:b/>
                      <w:sz w:val="18"/>
                      <w:szCs w:val="18"/>
                    </w:rPr>
                    <w:sym w:font="Symbol" w:char="F0B4"/>
                  </w:r>
                  <w:r w:rsidRPr="00085AA4">
                    <w:rPr>
                      <w:rFonts w:ascii="Arial" w:hAnsi="Arial" w:cs="Arial"/>
                      <w:b/>
                      <w:sz w:val="18"/>
                      <w:szCs w:val="18"/>
                    </w:rPr>
                    <w:t xml:space="preserve"> </w:t>
                  </w:r>
                  <w:r w:rsidRPr="00085AA4">
                    <w:rPr>
                      <w:rFonts w:ascii="Arial" w:hAnsi="Arial"/>
                      <w:b/>
                      <w:sz w:val="18"/>
                    </w:rPr>
                    <w:t xml:space="preserve">N) </w:t>
                  </w:r>
                  <w:r w:rsidRPr="00085AA4">
                    <w:rPr>
                      <w:rFonts w:ascii="Arial" w:hAnsi="Arial" w:cs="Arial"/>
                      <w:b/>
                      <w:sz w:val="18"/>
                      <w:szCs w:val="18"/>
                    </w:rPr>
                    <w:sym w:font="Symbol" w:char="F0B4"/>
                  </w:r>
                  <w:r w:rsidRPr="00085AA4">
                    <w:rPr>
                      <w:rFonts w:ascii="Arial" w:hAnsi="Arial" w:cs="Arial"/>
                      <w:b/>
                      <w:sz w:val="18"/>
                      <w:szCs w:val="18"/>
                    </w:rPr>
                    <w:t xml:space="preserve"> </w:t>
                  </w:r>
                  <w:r w:rsidRPr="00085AA4">
                    <w:rPr>
                      <w:rFonts w:ascii="Arial" w:hAnsi="Arial"/>
                      <w:b/>
                      <w:sz w:val="18"/>
                    </w:rPr>
                    <w:t>T</w:t>
                  </w:r>
                  <w:r w:rsidRPr="00085AA4">
                    <w:rPr>
                      <w:rFonts w:ascii="Arial" w:hAnsi="Arial"/>
                      <w:b/>
                      <w:sz w:val="18"/>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420230A" w14:textId="77777777" w:rsidR="00085AA4" w:rsidRPr="009B5EDA" w:rsidRDefault="00085AA4" w:rsidP="00085AA4">
                  <w:pPr>
                    <w:keepNext/>
                    <w:keepLines/>
                    <w:spacing w:after="0" w:line="240" w:lineRule="auto"/>
                    <w:jc w:val="center"/>
                    <w:rPr>
                      <w:rFonts w:ascii="Arial" w:hAnsi="Arial"/>
                      <w:b/>
                      <w:sz w:val="18"/>
                      <w:lang w:val="pt-BR"/>
                    </w:rPr>
                  </w:pPr>
                  <w:r w:rsidRPr="009B5EDA">
                    <w:rPr>
                      <w:rFonts w:ascii="Arial" w:hAnsi="Arial"/>
                      <w:b/>
                      <w:sz w:val="18"/>
                      <w:lang w:val="pt-BR"/>
                    </w:rPr>
                    <w:t>Ceil((5+L</w:t>
                  </w:r>
                  <w:r w:rsidRPr="009B5EDA">
                    <w:rPr>
                      <w:rFonts w:ascii="Arial" w:hAnsi="Arial"/>
                      <w:b/>
                      <w:sz w:val="18"/>
                      <w:vertAlign w:val="subscript"/>
                      <w:lang w:val="pt-BR"/>
                    </w:rPr>
                    <w:t>in</w:t>
                  </w:r>
                  <w:r w:rsidRPr="009B5EDA">
                    <w:rPr>
                      <w:rFonts w:ascii="Arial" w:hAnsi="Arial"/>
                      <w:b/>
                      <w:sz w:val="18"/>
                      <w:lang w:val="pt-BR"/>
                    </w:rPr>
                    <w:t>)*P* N)*T</w:t>
                  </w:r>
                  <w:r w:rsidRPr="009B5EDA">
                    <w:rPr>
                      <w:rFonts w:ascii="Arial" w:hAnsi="Arial"/>
                      <w:b/>
                      <w:sz w:val="18"/>
                      <w:vertAlign w:val="subscript"/>
                      <w:lang w:val="pt-BR"/>
                    </w:rPr>
                    <w:t>DRX</w:t>
                  </w:r>
                </w:p>
              </w:tc>
            </w:tr>
            <w:tr w:rsidR="00085AA4" w:rsidRPr="00085AA4" w14:paraId="3CDCA02A" w14:textId="77777777" w:rsidTr="001F4EF5">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2E5CABAA" w14:textId="77777777" w:rsidR="00085AA4" w:rsidRPr="00085AA4" w:rsidRDefault="00085AA4" w:rsidP="00085AA4">
                  <w:pPr>
                    <w:keepNext/>
                    <w:keepLines/>
                    <w:spacing w:after="0" w:line="240" w:lineRule="auto"/>
                    <w:ind w:left="851" w:hanging="851"/>
                    <w:rPr>
                      <w:rFonts w:eastAsia="?? ??"/>
                    </w:rPr>
                  </w:pPr>
                  <w:r w:rsidRPr="00085AA4">
                    <w:rPr>
                      <w:rFonts w:ascii="Arial" w:hAnsi="Arial"/>
                      <w:sz w:val="18"/>
                    </w:rPr>
                    <w:t>N</w:t>
                  </w:r>
                  <w:r w:rsidRPr="00085AA4">
                    <w:rPr>
                      <w:rFonts w:ascii="Arial" w:eastAsia="Malgun Gothic" w:hAnsi="Arial"/>
                      <w:sz w:val="18"/>
                      <w:lang w:eastAsia="ko-KR"/>
                    </w:rPr>
                    <w:t>OTE 1</w:t>
                  </w:r>
                  <w:r w:rsidRPr="00085AA4">
                    <w:rPr>
                      <w:rFonts w:ascii="Arial" w:hAnsi="Arial"/>
                      <w:sz w:val="18"/>
                    </w:rPr>
                    <w:t>:</w:t>
                  </w:r>
                  <w:r w:rsidRPr="00085AA4">
                    <w:rPr>
                      <w:rFonts w:ascii="Arial" w:eastAsia="?? ??" w:hAnsi="Arial"/>
                      <w:sz w:val="18"/>
                    </w:rPr>
                    <w:tab/>
                  </w:r>
                  <w:r w:rsidRPr="00085AA4">
                    <w:rPr>
                      <w:rFonts w:ascii="Arial" w:hAnsi="Arial"/>
                      <w:sz w:val="18"/>
                    </w:rPr>
                    <w:t>T</w:t>
                  </w:r>
                  <w:r w:rsidRPr="00085AA4">
                    <w:rPr>
                      <w:rFonts w:ascii="Arial" w:hAnsi="Arial"/>
                      <w:sz w:val="18"/>
                      <w:vertAlign w:val="subscript"/>
                    </w:rPr>
                    <w:t>SSB</w:t>
                  </w:r>
                  <w:r w:rsidRPr="00085AA4">
                    <w:rPr>
                      <w:rFonts w:ascii="Arial" w:hAnsi="Arial"/>
                      <w:sz w:val="18"/>
                    </w:rPr>
                    <w:t xml:space="preserve"> is the periodicity of the SSB configured for RLM. T</w:t>
                  </w:r>
                  <w:r w:rsidRPr="00085AA4">
                    <w:rPr>
                      <w:rFonts w:ascii="Arial" w:hAnsi="Arial"/>
                      <w:sz w:val="18"/>
                      <w:vertAlign w:val="subscript"/>
                    </w:rPr>
                    <w:t>DRX</w:t>
                  </w:r>
                  <w:r w:rsidRPr="00085AA4">
                    <w:rPr>
                      <w:rFonts w:ascii="Arial" w:hAnsi="Arial"/>
                      <w:sz w:val="18"/>
                    </w:rPr>
                    <w:t xml:space="preserve"> is the DRX cycle length.</w:t>
                  </w:r>
                </w:p>
                <w:p w14:paraId="34326BC8" w14:textId="77777777" w:rsidR="00085AA4" w:rsidRPr="00085AA4" w:rsidRDefault="00085AA4" w:rsidP="00085AA4">
                  <w:pPr>
                    <w:keepNext/>
                    <w:keepLines/>
                    <w:spacing w:after="0" w:line="240" w:lineRule="auto"/>
                    <w:ind w:left="851" w:hanging="851"/>
                    <w:rPr>
                      <w:rFonts w:ascii="Arial" w:hAnsi="Arial"/>
                      <w:sz w:val="18"/>
                    </w:rPr>
                  </w:pPr>
                  <w:r w:rsidRPr="00085AA4">
                    <w:rPr>
                      <w:rFonts w:ascii="Arial" w:hAnsi="Arial"/>
                      <w:sz w:val="18"/>
                    </w:rPr>
                    <w:t>NOTE 2:</w:t>
                  </w:r>
                  <w:r w:rsidRPr="00085AA4">
                    <w:rPr>
                      <w:rFonts w:ascii="Arial" w:eastAsia="?? ??" w:hAnsi="Arial"/>
                      <w:sz w:val="18"/>
                    </w:rPr>
                    <w:tab/>
                    <w:t xml:space="preserve">When DRX is not configured, </w:t>
                  </w:r>
                  <w:r w:rsidRPr="00085AA4">
                    <w:rPr>
                      <w:rFonts w:ascii="Arial" w:hAnsi="Arial"/>
                      <w:sz w:val="18"/>
                    </w:rPr>
                    <w:t>L</w:t>
                  </w:r>
                  <w:r w:rsidRPr="00085AA4">
                    <w:rPr>
                      <w:rFonts w:ascii="Arial" w:hAnsi="Arial"/>
                      <w:sz w:val="18"/>
                      <w:vertAlign w:val="subscript"/>
                    </w:rPr>
                    <w:t>in</w:t>
                  </w:r>
                  <w:r w:rsidRPr="00085AA4">
                    <w:rPr>
                      <w:rFonts w:ascii="Arial" w:hAnsi="Arial"/>
                      <w:sz w:val="18"/>
                    </w:rPr>
                    <w:t xml:space="preserve"> is the number of RLM-RS SSB occasions groups which are not available at the UE during T</w:t>
                  </w:r>
                  <w:r w:rsidRPr="00085AA4">
                    <w:rPr>
                      <w:rFonts w:ascii="Arial" w:hAnsi="Arial"/>
                      <w:sz w:val="18"/>
                      <w:vertAlign w:val="subscript"/>
                    </w:rPr>
                    <w:t>Evaluate_in_SSB,CCA</w:t>
                  </w:r>
                  <w:r w:rsidRPr="00085AA4">
                    <w:rPr>
                      <w:rFonts w:ascii="Arial" w:hAnsi="Arial"/>
                      <w:sz w:val="18"/>
                    </w:rPr>
                    <w:t>, where L</w:t>
                  </w:r>
                  <w:r w:rsidRPr="00085AA4">
                    <w:rPr>
                      <w:rFonts w:ascii="Arial" w:hAnsi="Arial"/>
                      <w:sz w:val="18"/>
                      <w:vertAlign w:val="subscript"/>
                    </w:rPr>
                    <w:t>in</w:t>
                  </w:r>
                  <w:r w:rsidRPr="00085AA4">
                    <w:rPr>
                      <w:rFonts w:ascii="Arial" w:hAnsi="Arial" w:cs="Arial"/>
                      <w:sz w:val="18"/>
                    </w:rPr>
                    <w:t xml:space="preserve"> ≤</w:t>
                  </w:r>
                  <w:r w:rsidRPr="00085AA4">
                    <w:rPr>
                      <w:rFonts w:ascii="Arial" w:hAnsi="Arial"/>
                      <w:sz w:val="18"/>
                    </w:rPr>
                    <w:t xml:space="preserve"> L</w:t>
                  </w:r>
                  <w:r w:rsidRPr="00085AA4">
                    <w:rPr>
                      <w:rFonts w:ascii="Arial" w:hAnsi="Arial"/>
                      <w:sz w:val="18"/>
                      <w:vertAlign w:val="subscript"/>
                    </w:rPr>
                    <w:t>in,max</w:t>
                  </w:r>
                  <w:r w:rsidRPr="00085AA4">
                    <w:rPr>
                      <w:rFonts w:ascii="Arial" w:hAnsi="Arial"/>
                      <w:sz w:val="18"/>
                    </w:rPr>
                    <w:t>. A RLM-RS SSB occasions group consists of N consecutive RLM-RS SSB occasions, and the RLM-RS SSB occasions group is not available at the UE when at least one RLM-SSB occasion in the group is not transmitted by the gNB. When DRX is configured, L</w:t>
                  </w:r>
                  <w:r w:rsidRPr="00085AA4">
                    <w:rPr>
                      <w:rFonts w:ascii="Arial" w:hAnsi="Arial"/>
                      <w:sz w:val="18"/>
                      <w:vertAlign w:val="subscript"/>
                    </w:rPr>
                    <w:t>in</w:t>
                  </w:r>
                  <w:r w:rsidRPr="00085AA4">
                    <w:rPr>
                      <w:rFonts w:ascii="Arial" w:hAnsi="Arial"/>
                      <w:sz w:val="18"/>
                    </w:rPr>
                    <w:t xml:space="preserve"> is the number of DRX cycles groups which are not available at the UE during T</w:t>
                  </w:r>
                  <w:r w:rsidRPr="00085AA4">
                    <w:rPr>
                      <w:rFonts w:ascii="Arial" w:hAnsi="Arial"/>
                      <w:sz w:val="18"/>
                      <w:vertAlign w:val="subscript"/>
                    </w:rPr>
                    <w:t>Evaluate_in_SSB,CCA</w:t>
                  </w:r>
                  <w:r w:rsidRPr="00085AA4">
                    <w:rPr>
                      <w:rFonts w:ascii="Arial" w:hAnsi="Arial"/>
                      <w:sz w:val="18"/>
                    </w:rPr>
                    <w:t xml:space="preserve">, where Lin </w:t>
                  </w:r>
                  <w:r w:rsidRPr="00085AA4">
                    <w:rPr>
                      <w:rFonts w:ascii="Arial" w:hAnsi="Arial" w:hint="eastAsia"/>
                      <w:sz w:val="18"/>
                      <w:lang w:val="en-US"/>
                    </w:rPr>
                    <w:t>≤</w:t>
                  </w:r>
                  <w:r w:rsidRPr="00085AA4">
                    <w:rPr>
                      <w:rFonts w:ascii="Arial" w:hAnsi="Arial"/>
                      <w:sz w:val="18"/>
                    </w:rPr>
                    <w:t xml:space="preserve"> L</w:t>
                  </w:r>
                  <w:r w:rsidRPr="00085AA4">
                    <w:rPr>
                      <w:rFonts w:ascii="Arial" w:hAnsi="Arial"/>
                      <w:sz w:val="18"/>
                      <w:vertAlign w:val="subscript"/>
                    </w:rPr>
                    <w:t>in,max</w:t>
                  </w:r>
                  <w:r w:rsidRPr="00085AA4">
                    <w:rPr>
                      <w:rFonts w:ascii="Arial" w:hAnsi="Arial"/>
                      <w:sz w:val="18"/>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0D5D9507" w14:textId="77777777" w:rsidR="00085AA4" w:rsidRPr="00085AA4" w:rsidRDefault="00085AA4" w:rsidP="00085AA4">
                  <w:pPr>
                    <w:keepNext/>
                    <w:keepLines/>
                    <w:spacing w:after="0" w:line="240" w:lineRule="auto"/>
                    <w:ind w:left="851" w:hanging="851"/>
                    <w:rPr>
                      <w:rFonts w:eastAsia="?? ??"/>
                    </w:rPr>
                  </w:pPr>
                  <w:r w:rsidRPr="00085AA4">
                    <w:rPr>
                      <w:rFonts w:ascii="Arial" w:hAnsi="Arial"/>
                      <w:sz w:val="18"/>
                    </w:rPr>
                    <w:t>NOTE 3:</w:t>
                  </w:r>
                  <w:r w:rsidRPr="00085AA4">
                    <w:rPr>
                      <w:rFonts w:ascii="Arial" w:eastAsia="?? ??" w:hAnsi="Arial"/>
                      <w:sz w:val="18"/>
                    </w:rPr>
                    <w:tab/>
                  </w:r>
                  <w:r w:rsidRPr="00085AA4">
                    <w:rPr>
                      <w:rFonts w:ascii="Arial" w:hAnsi="Arial"/>
                      <w:sz w:val="18"/>
                    </w:rPr>
                    <w:t>L</w:t>
                  </w:r>
                  <w:r w:rsidRPr="00085AA4">
                    <w:rPr>
                      <w:rFonts w:ascii="Arial" w:hAnsi="Arial"/>
                      <w:sz w:val="18"/>
                      <w:vertAlign w:val="subscript"/>
                    </w:rPr>
                    <w:t>in,max</w:t>
                  </w:r>
                  <w:r w:rsidRPr="00085AA4">
                    <w:rPr>
                      <w:rFonts w:ascii="Arial" w:hAnsi="Arial"/>
                      <w:sz w:val="18"/>
                    </w:rPr>
                    <w:t>=7 for Max(T</w:t>
                  </w:r>
                  <w:r w:rsidRPr="00085AA4">
                    <w:rPr>
                      <w:rFonts w:ascii="Arial" w:hAnsi="Arial"/>
                      <w:sz w:val="18"/>
                      <w:vertAlign w:val="subscript"/>
                    </w:rPr>
                    <w:t>DRX</w:t>
                  </w:r>
                  <w:r w:rsidRPr="00085AA4">
                    <w:rPr>
                      <w:rFonts w:ascii="Arial" w:hAnsi="Arial"/>
                      <w:sz w:val="18"/>
                    </w:rPr>
                    <w:t>,T</w:t>
                  </w:r>
                  <w:r w:rsidRPr="00085AA4">
                    <w:rPr>
                      <w:rFonts w:ascii="Arial" w:hAnsi="Arial"/>
                      <w:sz w:val="18"/>
                      <w:vertAlign w:val="subscript"/>
                    </w:rPr>
                    <w:t>SSB</w:t>
                  </w:r>
                  <w:r w:rsidRPr="00085AA4">
                    <w:rPr>
                      <w:rFonts w:ascii="Arial" w:hAnsi="Arial"/>
                      <w:sz w:val="18"/>
                    </w:rPr>
                    <w:t xml:space="preserve">) </w:t>
                  </w:r>
                  <w:r w:rsidRPr="00085AA4">
                    <w:rPr>
                      <w:rFonts w:ascii="Arial" w:hAnsi="Arial" w:cs="Arial"/>
                      <w:sz w:val="18"/>
                    </w:rPr>
                    <w:t xml:space="preserve">≤ </w:t>
                  </w:r>
                  <w:r w:rsidRPr="00085AA4">
                    <w:rPr>
                      <w:rFonts w:ascii="Arial" w:hAnsi="Arial"/>
                      <w:sz w:val="18"/>
                    </w:rPr>
                    <w:t>40 assuming T</w:t>
                  </w:r>
                  <w:r w:rsidRPr="00085AA4">
                    <w:rPr>
                      <w:rFonts w:ascii="Arial" w:hAnsi="Arial"/>
                      <w:sz w:val="18"/>
                      <w:vertAlign w:val="subscript"/>
                    </w:rPr>
                    <w:t>DRX</w:t>
                  </w:r>
                  <w:r w:rsidRPr="00085AA4">
                    <w:rPr>
                      <w:rFonts w:ascii="Arial" w:hAnsi="Arial"/>
                      <w:sz w:val="18"/>
                    </w:rPr>
                    <w:t xml:space="preserve">=0 for non-DRX case, </w:t>
                  </w:r>
                </w:p>
                <w:p w14:paraId="5A2AD7F3" w14:textId="77777777" w:rsidR="00085AA4" w:rsidRPr="00085AA4" w:rsidRDefault="00085AA4" w:rsidP="00085AA4">
                  <w:pPr>
                    <w:keepNext/>
                    <w:keepLines/>
                    <w:spacing w:after="0" w:line="240" w:lineRule="auto"/>
                    <w:ind w:left="851" w:hanging="851"/>
                    <w:rPr>
                      <w:rFonts w:eastAsia="?? ??"/>
                    </w:rPr>
                  </w:pPr>
                  <w:r w:rsidRPr="00085AA4">
                    <w:rPr>
                      <w:rFonts w:ascii="Arial" w:eastAsia="?? ??" w:hAnsi="Arial"/>
                      <w:sz w:val="18"/>
                    </w:rPr>
                    <w:tab/>
                  </w:r>
                  <w:r w:rsidRPr="00085AA4">
                    <w:rPr>
                      <w:rFonts w:ascii="Arial" w:hAnsi="Arial"/>
                      <w:sz w:val="18"/>
                    </w:rPr>
                    <w:t>L</w:t>
                  </w:r>
                  <w:r w:rsidRPr="00085AA4">
                    <w:rPr>
                      <w:rFonts w:ascii="Arial" w:hAnsi="Arial"/>
                      <w:sz w:val="18"/>
                      <w:vertAlign w:val="subscript"/>
                    </w:rPr>
                    <w:t>in,max</w:t>
                  </w:r>
                  <w:r w:rsidRPr="00085AA4">
                    <w:rPr>
                      <w:rFonts w:ascii="Arial" w:hAnsi="Arial"/>
                      <w:sz w:val="18"/>
                    </w:rPr>
                    <w:t>=5 for 40&lt;Max(T</w:t>
                  </w:r>
                  <w:r w:rsidRPr="00085AA4">
                    <w:rPr>
                      <w:rFonts w:ascii="Arial" w:hAnsi="Arial"/>
                      <w:sz w:val="18"/>
                      <w:vertAlign w:val="subscript"/>
                    </w:rPr>
                    <w:t>DRX</w:t>
                  </w:r>
                  <w:r w:rsidRPr="00085AA4">
                    <w:rPr>
                      <w:rFonts w:ascii="Arial" w:hAnsi="Arial"/>
                      <w:sz w:val="18"/>
                    </w:rPr>
                    <w:t>,T</w:t>
                  </w:r>
                  <w:r w:rsidRPr="00085AA4">
                    <w:rPr>
                      <w:rFonts w:ascii="Arial" w:hAnsi="Arial"/>
                      <w:sz w:val="18"/>
                      <w:vertAlign w:val="subscript"/>
                    </w:rPr>
                    <w:t>SSB</w:t>
                  </w:r>
                  <w:r w:rsidRPr="00085AA4">
                    <w:rPr>
                      <w:rFonts w:ascii="Arial" w:hAnsi="Arial"/>
                      <w:sz w:val="18"/>
                    </w:rPr>
                    <w:t>)</w:t>
                  </w:r>
                  <w:r w:rsidRPr="00085AA4">
                    <w:rPr>
                      <w:rFonts w:ascii="Arial" w:hAnsi="Arial" w:cs="Arial"/>
                      <w:sz w:val="18"/>
                    </w:rPr>
                    <w:t>≤32</w:t>
                  </w:r>
                  <w:r w:rsidRPr="00085AA4">
                    <w:rPr>
                      <w:rFonts w:ascii="Arial" w:hAnsi="Arial"/>
                      <w:sz w:val="18"/>
                    </w:rPr>
                    <w:t>0,</w:t>
                  </w:r>
                </w:p>
                <w:p w14:paraId="38AB7E23" w14:textId="77777777" w:rsidR="00085AA4" w:rsidRPr="00085AA4" w:rsidRDefault="00085AA4" w:rsidP="00085AA4">
                  <w:pPr>
                    <w:keepNext/>
                    <w:keepLines/>
                    <w:spacing w:after="0" w:line="240" w:lineRule="auto"/>
                    <w:ind w:left="851" w:hanging="851"/>
                    <w:rPr>
                      <w:rFonts w:ascii="Arial" w:hAnsi="Arial"/>
                      <w:sz w:val="18"/>
                    </w:rPr>
                  </w:pPr>
                  <w:r w:rsidRPr="00085AA4">
                    <w:rPr>
                      <w:rFonts w:ascii="Arial" w:eastAsia="?? ??" w:hAnsi="Arial"/>
                      <w:sz w:val="18"/>
                    </w:rPr>
                    <w:tab/>
                  </w:r>
                  <w:r w:rsidRPr="00085AA4">
                    <w:rPr>
                      <w:rFonts w:ascii="Arial" w:hAnsi="Arial"/>
                      <w:sz w:val="18"/>
                    </w:rPr>
                    <w:t>L</w:t>
                  </w:r>
                  <w:r w:rsidRPr="00085AA4">
                    <w:rPr>
                      <w:rFonts w:ascii="Arial" w:hAnsi="Arial"/>
                      <w:sz w:val="18"/>
                      <w:vertAlign w:val="subscript"/>
                    </w:rPr>
                    <w:t>in,max</w:t>
                  </w:r>
                  <w:r w:rsidRPr="00085AA4">
                    <w:rPr>
                      <w:rFonts w:ascii="Arial" w:hAnsi="Arial"/>
                      <w:sz w:val="18"/>
                    </w:rPr>
                    <w:t>=3 for T</w:t>
                  </w:r>
                  <w:r w:rsidRPr="00085AA4">
                    <w:rPr>
                      <w:rFonts w:ascii="Arial" w:hAnsi="Arial"/>
                      <w:sz w:val="18"/>
                      <w:vertAlign w:val="subscript"/>
                    </w:rPr>
                    <w:t>DRX</w:t>
                  </w:r>
                  <w:r w:rsidRPr="00085AA4">
                    <w:rPr>
                      <w:rFonts w:ascii="Arial" w:hAnsi="Arial"/>
                      <w:sz w:val="18"/>
                    </w:rPr>
                    <w:t>&gt;320.</w:t>
                  </w:r>
                </w:p>
                <w:p w14:paraId="2612DE08" w14:textId="77777777" w:rsidR="00085AA4" w:rsidRPr="00085AA4" w:rsidRDefault="00085AA4" w:rsidP="00085AA4">
                  <w:pPr>
                    <w:keepNext/>
                    <w:keepLines/>
                    <w:spacing w:after="0" w:line="240" w:lineRule="auto"/>
                    <w:ind w:left="851" w:hanging="851"/>
                    <w:rPr>
                      <w:rFonts w:ascii="Arial" w:hAnsi="Arial"/>
                      <w:sz w:val="18"/>
                    </w:rPr>
                  </w:pPr>
                  <w:r w:rsidRPr="00085AA4">
                    <w:rPr>
                      <w:rFonts w:ascii="Arial" w:hAnsi="Arial"/>
                      <w:sz w:val="18"/>
                    </w:rPr>
                    <w:t>NOTE 4:   L</w:t>
                  </w:r>
                  <w:r w:rsidRPr="00085AA4">
                    <w:rPr>
                      <w:rFonts w:ascii="Arial" w:hAnsi="Arial"/>
                      <w:sz w:val="18"/>
                      <w:vertAlign w:val="subscript"/>
                    </w:rPr>
                    <w:t>out</w:t>
                  </w:r>
                  <w:r w:rsidRPr="00085AA4">
                    <w:rPr>
                      <w:rFonts w:ascii="Arial" w:hAnsi="Arial"/>
                      <w:sz w:val="18"/>
                    </w:rPr>
                    <w:t xml:space="preserve"> is the number of number of SSB/SMTC occasions groups not available at UE.</w:t>
                  </w:r>
                </w:p>
              </w:tc>
            </w:tr>
          </w:tbl>
          <w:p w14:paraId="07A29B5B" w14:textId="758A0AD1" w:rsidR="00085AA4" w:rsidRPr="00085AA4" w:rsidRDefault="00085AA4" w:rsidP="00085AA4">
            <w:pPr>
              <w:spacing w:before="120" w:after="120" w:line="240" w:lineRule="auto"/>
              <w:jc w:val="center"/>
              <w:rPr>
                <w:color w:val="FF0000"/>
                <w:sz w:val="24"/>
                <w:szCs w:val="24"/>
                <w:lang w:val="en-US" w:eastAsia="ja-JP" w:bidi="hi-IN"/>
              </w:rPr>
            </w:pPr>
            <w:r w:rsidRPr="00085AA4">
              <w:rPr>
                <w:color w:val="FF0000"/>
                <w:sz w:val="24"/>
                <w:szCs w:val="24"/>
                <w:lang w:val="en-US" w:eastAsia="ja-JP" w:bidi="hi-IN"/>
              </w:rPr>
              <w:t>&lt;TP ends&gt;</w:t>
            </w:r>
          </w:p>
        </w:tc>
      </w:tr>
      <w:tr w:rsidR="00EB12B5" w14:paraId="07A29B61" w14:textId="77777777" w:rsidTr="00502E01">
        <w:trPr>
          <w:trHeight w:val="468"/>
        </w:trPr>
        <w:tc>
          <w:tcPr>
            <w:tcW w:w="937" w:type="dxa"/>
            <w:shd w:val="clear" w:color="auto" w:fill="auto"/>
          </w:tcPr>
          <w:p w14:paraId="07A29B5D" w14:textId="2313B23C" w:rsidR="00EB12B5" w:rsidRPr="00BD590F" w:rsidRDefault="00722C58">
            <w:pPr>
              <w:spacing w:before="120" w:after="120"/>
            </w:pPr>
            <w:r w:rsidRPr="00BD590F">
              <w:t>R4-220</w:t>
            </w:r>
            <w:r w:rsidR="00085AA4">
              <w:t>8057</w:t>
            </w:r>
          </w:p>
        </w:tc>
        <w:tc>
          <w:tcPr>
            <w:tcW w:w="1243" w:type="dxa"/>
          </w:tcPr>
          <w:p w14:paraId="07A29B5E" w14:textId="03912459" w:rsidR="00EB12B5" w:rsidRDefault="00085AA4">
            <w:pPr>
              <w:spacing w:before="120" w:after="120"/>
            </w:pPr>
            <w:r>
              <w:t>Intel Corporation</w:t>
            </w:r>
          </w:p>
        </w:tc>
        <w:tc>
          <w:tcPr>
            <w:tcW w:w="7451" w:type="dxa"/>
          </w:tcPr>
          <w:p w14:paraId="07A29B60" w14:textId="0037BE3E" w:rsidR="00EB12B5" w:rsidRDefault="00085AA4">
            <w:pPr>
              <w:spacing w:before="120" w:after="120"/>
            </w:pPr>
            <w:r w:rsidRPr="00085AA4">
              <w:t>DraftCR for FR2-2 LBT support in RRC_IDLE, RRC_INACTIVE and RRC_CONNECTED state mobility requirements</w:t>
            </w:r>
          </w:p>
        </w:tc>
      </w:tr>
      <w:tr w:rsidR="00F80AF8" w14:paraId="7585D5D0" w14:textId="77777777" w:rsidTr="00502E01">
        <w:trPr>
          <w:trHeight w:val="468"/>
        </w:trPr>
        <w:tc>
          <w:tcPr>
            <w:tcW w:w="937" w:type="dxa"/>
          </w:tcPr>
          <w:p w14:paraId="644E31B7" w14:textId="70A99646" w:rsidR="00F80AF8" w:rsidRDefault="00F80AF8" w:rsidP="00592A68">
            <w:pPr>
              <w:spacing w:before="120" w:after="120"/>
              <w:rPr>
                <w:highlight w:val="cyan"/>
              </w:rPr>
            </w:pPr>
            <w:r w:rsidRPr="00A17DCE">
              <w:t>R4-220</w:t>
            </w:r>
            <w:r w:rsidR="00085AA4">
              <w:t>8472</w:t>
            </w:r>
          </w:p>
        </w:tc>
        <w:tc>
          <w:tcPr>
            <w:tcW w:w="1243" w:type="dxa"/>
          </w:tcPr>
          <w:p w14:paraId="26D62E12" w14:textId="1770E3C7" w:rsidR="00F80AF8" w:rsidRDefault="00085AA4" w:rsidP="00592A68">
            <w:pPr>
              <w:spacing w:before="120" w:after="120"/>
            </w:pPr>
            <w:r>
              <w:t>MediaTek inc.</w:t>
            </w:r>
          </w:p>
        </w:tc>
        <w:tc>
          <w:tcPr>
            <w:tcW w:w="7451" w:type="dxa"/>
          </w:tcPr>
          <w:p w14:paraId="01B2344C" w14:textId="1BDFF62D" w:rsidR="00F80AF8" w:rsidRDefault="00085AA4" w:rsidP="00592A68">
            <w:pPr>
              <w:spacing w:before="120" w:after="120"/>
            </w:pPr>
            <w:r w:rsidRPr="00085AA4">
              <w:t>Discussion on LBT impacts on RRM requirements in FR2-2</w:t>
            </w:r>
            <w:r w:rsidR="00F80AF8">
              <w:t>:</w:t>
            </w:r>
          </w:p>
          <w:p w14:paraId="05899AA7" w14:textId="77777777" w:rsidR="00085AA4" w:rsidRDefault="00085AA4" w:rsidP="00592A68">
            <w:pPr>
              <w:spacing w:before="120" w:after="120"/>
              <w:rPr>
                <w:rFonts w:eastAsiaTheme="minorEastAsia"/>
                <w:b/>
                <w:lang w:eastAsia="zh-CN"/>
              </w:rPr>
            </w:pPr>
            <w:r w:rsidRPr="00085AA4">
              <w:rPr>
                <w:rFonts w:eastAsiaTheme="minorEastAsia"/>
                <w:b/>
                <w:lang w:eastAsia="zh-CN"/>
              </w:rPr>
              <w:t>Observation 1: In FR1 NR-U, the existing RLM OOS and BFD requirements are extended by a fixed number of samples, rather than extended by the number of SSB/SMTC occasions (groups) not available.</w:t>
            </w:r>
          </w:p>
          <w:p w14:paraId="2C8CED3A" w14:textId="0CE0C36E" w:rsidR="00F80AF8" w:rsidRDefault="00942370" w:rsidP="00592A68">
            <w:pPr>
              <w:spacing w:before="120" w:after="120"/>
              <w:rPr>
                <w:b/>
                <w:bCs/>
              </w:rPr>
            </w:pPr>
            <w:r w:rsidRPr="00940BC2">
              <w:rPr>
                <w:rFonts w:eastAsiaTheme="minorEastAsia"/>
                <w:b/>
                <w:lang w:eastAsia="zh-CN"/>
              </w:rPr>
              <w:t xml:space="preserve">Proposal </w:t>
            </w:r>
            <w:r>
              <w:rPr>
                <w:rFonts w:eastAsiaTheme="minorEastAsia"/>
                <w:b/>
                <w:lang w:eastAsia="zh-CN"/>
              </w:rPr>
              <w:t>1</w:t>
            </w:r>
            <w:r w:rsidRPr="00940BC2">
              <w:rPr>
                <w:rFonts w:eastAsiaTheme="minorEastAsia"/>
                <w:b/>
                <w:lang w:eastAsia="zh-CN"/>
              </w:rPr>
              <w:t xml:space="preserve">: </w:t>
            </w:r>
            <w:r w:rsidR="00085AA4" w:rsidRPr="00085AA4">
              <w:rPr>
                <w:rFonts w:eastAsiaTheme="minorEastAsia"/>
                <w:b/>
                <w:lang w:eastAsia="zh-CN"/>
              </w:rPr>
              <w:t>With LBT, the FR2-2 RLM OOS and BFD requirements are extended by K SSB/SMTC occasions groups, where K is the extending parameter which is regardless whether the SSB/SMTC occasions groups are available at UE or not, and K=1</w:t>
            </w:r>
            <w:r>
              <w:rPr>
                <w:rFonts w:eastAsiaTheme="minorEastAsia"/>
                <w:b/>
                <w:lang w:eastAsia="zh-CN"/>
              </w:rPr>
              <w:t>.</w:t>
            </w:r>
          </w:p>
          <w:p w14:paraId="786C8060" w14:textId="73B4E5AC" w:rsidR="00F80AF8" w:rsidRPr="00165C88" w:rsidRDefault="000F3AF8" w:rsidP="00592A68">
            <w:pPr>
              <w:spacing w:before="120" w:after="120"/>
              <w:rPr>
                <w:b/>
                <w:bCs/>
              </w:rPr>
            </w:pPr>
            <w:r w:rsidRPr="00D31B44">
              <w:rPr>
                <w:rFonts w:eastAsia="SimSun"/>
                <w:b/>
                <w:lang w:eastAsia="zh-CN"/>
              </w:rPr>
              <w:t xml:space="preserve">Proposal 2: </w:t>
            </w:r>
            <w:r w:rsidR="00085AA4" w:rsidRPr="00085AA4">
              <w:rPr>
                <w:rFonts w:eastAsia="SimSun"/>
                <w:b/>
                <w:lang w:eastAsia="zh-CN"/>
              </w:rPr>
              <w:t>With LBT, for the FR2-2 RLM OOS and BFD requirements, same requirements for the case with channel condition of SNR &gt;= -7 dB and the case with channel condition of SNR &lt; - 7dB</w:t>
            </w:r>
            <w:r w:rsidRPr="00D31B44">
              <w:rPr>
                <w:rFonts w:eastAsia="SimSun"/>
                <w:b/>
                <w:lang w:eastAsia="zh-CN"/>
              </w:rPr>
              <w:t>.</w:t>
            </w:r>
          </w:p>
        </w:tc>
      </w:tr>
      <w:tr w:rsidR="00D75A3A" w14:paraId="64AF7B56" w14:textId="77777777" w:rsidTr="00502E01">
        <w:trPr>
          <w:trHeight w:val="468"/>
        </w:trPr>
        <w:tc>
          <w:tcPr>
            <w:tcW w:w="937" w:type="dxa"/>
          </w:tcPr>
          <w:p w14:paraId="7D721576" w14:textId="40CB4B83" w:rsidR="00D75A3A" w:rsidRDefault="00D75A3A" w:rsidP="00D75A3A">
            <w:pPr>
              <w:spacing w:before="120" w:after="120"/>
              <w:rPr>
                <w:highlight w:val="cyan"/>
              </w:rPr>
            </w:pPr>
            <w:r w:rsidRPr="00A17DCE">
              <w:t>R4-220</w:t>
            </w:r>
            <w:r w:rsidR="00313740">
              <w:t>8948</w:t>
            </w:r>
          </w:p>
        </w:tc>
        <w:tc>
          <w:tcPr>
            <w:tcW w:w="1243" w:type="dxa"/>
          </w:tcPr>
          <w:p w14:paraId="1CAE3DF0" w14:textId="294D4648" w:rsidR="00D75A3A" w:rsidRDefault="00D75A3A" w:rsidP="00D75A3A">
            <w:pPr>
              <w:spacing w:before="120" w:after="120"/>
            </w:pPr>
            <w:r>
              <w:t>Huawei, HiSilicon</w:t>
            </w:r>
          </w:p>
        </w:tc>
        <w:tc>
          <w:tcPr>
            <w:tcW w:w="7451" w:type="dxa"/>
          </w:tcPr>
          <w:p w14:paraId="58F48496" w14:textId="77777777" w:rsidR="00D75A3A" w:rsidRDefault="00214E83" w:rsidP="00D75A3A">
            <w:pPr>
              <w:spacing w:before="120" w:after="120"/>
            </w:pPr>
            <w:r w:rsidRPr="00214E83">
              <w:t>Discussion on LBT impacts for extending NR operation to 71GHz</w:t>
            </w:r>
            <w:r>
              <w:t>:</w:t>
            </w:r>
          </w:p>
          <w:p w14:paraId="40E09312" w14:textId="77777777" w:rsidR="00313740" w:rsidRPr="00313740" w:rsidRDefault="00313740" w:rsidP="00313740">
            <w:pPr>
              <w:spacing w:line="240" w:lineRule="auto"/>
              <w:rPr>
                <w:b/>
                <w:kern w:val="2"/>
                <w:lang w:eastAsia="zh-CN"/>
              </w:rPr>
            </w:pPr>
            <w:r w:rsidRPr="00313740">
              <w:rPr>
                <w:b/>
                <w:kern w:val="2"/>
                <w:lang w:eastAsia="zh-CN"/>
              </w:rPr>
              <w:t>Observation 1: In Rel-16 NR-U, the evaluation time of RLM OOS and BFD are extended to fixed measurement time.</w:t>
            </w:r>
          </w:p>
          <w:p w14:paraId="65F629D6" w14:textId="3E741349" w:rsidR="00313740" w:rsidRDefault="00313740" w:rsidP="00313740">
            <w:pPr>
              <w:spacing w:before="120" w:after="120"/>
              <w:rPr>
                <w:b/>
                <w:bCs/>
              </w:rPr>
            </w:pPr>
            <w:r w:rsidRPr="00940BC2">
              <w:rPr>
                <w:rFonts w:eastAsiaTheme="minorEastAsia"/>
                <w:b/>
                <w:lang w:eastAsia="zh-CN"/>
              </w:rPr>
              <w:lastRenderedPageBreak/>
              <w:t xml:space="preserve">Proposal </w:t>
            </w:r>
            <w:r>
              <w:rPr>
                <w:rFonts w:eastAsiaTheme="minorEastAsia"/>
                <w:b/>
                <w:lang w:eastAsia="zh-CN"/>
              </w:rPr>
              <w:t>1</w:t>
            </w:r>
            <w:r w:rsidRPr="00940BC2">
              <w:rPr>
                <w:rFonts w:eastAsiaTheme="minorEastAsia"/>
                <w:b/>
                <w:lang w:eastAsia="zh-CN"/>
              </w:rPr>
              <w:t xml:space="preserve">: </w:t>
            </w:r>
            <w:r w:rsidRPr="00C00AEA">
              <w:rPr>
                <w:rFonts w:eastAsia="SimSun"/>
                <w:b/>
                <w:kern w:val="2"/>
                <w:lang w:eastAsia="zh-CN"/>
              </w:rPr>
              <w:t>Consider more dynamic evaluation period for RLM OOS and BFD as other RRM requirements compared with the fixed window defined in Rel-16 NR-U</w:t>
            </w:r>
            <w:r>
              <w:rPr>
                <w:rFonts w:eastAsiaTheme="minorEastAsia"/>
                <w:b/>
                <w:lang w:eastAsia="zh-CN"/>
              </w:rPr>
              <w:t>.</w:t>
            </w:r>
          </w:p>
          <w:p w14:paraId="73711E51" w14:textId="77777777" w:rsidR="00214E83" w:rsidRDefault="00313740" w:rsidP="00313740">
            <w:pPr>
              <w:spacing w:before="120" w:after="120"/>
              <w:rPr>
                <w:rFonts w:eastAsia="SimSun"/>
                <w:b/>
                <w:lang w:eastAsia="zh-CN"/>
              </w:rPr>
            </w:pPr>
            <w:r w:rsidRPr="00D31B44">
              <w:rPr>
                <w:rFonts w:eastAsia="SimSun"/>
                <w:b/>
                <w:lang w:eastAsia="zh-CN"/>
              </w:rPr>
              <w:t xml:space="preserve">Proposal 2: </w:t>
            </w:r>
            <w:r w:rsidRPr="008B724C">
              <w:rPr>
                <w:rFonts w:eastAsia="SimSun"/>
                <w:b/>
                <w:kern w:val="2"/>
                <w:lang w:eastAsia="zh-CN"/>
              </w:rPr>
              <w:t xml:space="preserve">Define the evaluated period of RLM and BFD as X +w*L, where X is the number of SSBs needed in licensed band, w is the scheduling factor which could be larger than 1, and L is the number of unavailable SSBs within X. It should be noted that L is different from that in other RRM requirements, </w:t>
            </w:r>
            <w:r>
              <w:rPr>
                <w:rFonts w:eastAsia="SimSun"/>
                <w:b/>
                <w:kern w:val="2"/>
                <w:lang w:eastAsia="zh-CN"/>
              </w:rPr>
              <w:t xml:space="preserve">where </w:t>
            </w:r>
            <w:r w:rsidRPr="008B724C">
              <w:rPr>
                <w:rFonts w:eastAsia="SimSun"/>
                <w:b/>
                <w:kern w:val="2"/>
                <w:lang w:eastAsia="zh-CN"/>
              </w:rPr>
              <w:t>L is the number of SSBs which may be unavailable due to LBT failure or deep fading</w:t>
            </w:r>
            <w:r w:rsidRPr="00D31B44">
              <w:rPr>
                <w:rFonts w:eastAsia="SimSun"/>
                <w:b/>
                <w:lang w:eastAsia="zh-CN"/>
              </w:rPr>
              <w:t>.</w:t>
            </w:r>
          </w:p>
          <w:p w14:paraId="33F21EBD" w14:textId="77777777" w:rsidR="00313740" w:rsidRDefault="00313740" w:rsidP="00313740">
            <w:pPr>
              <w:spacing w:line="240" w:lineRule="auto"/>
              <w:rPr>
                <w:rFonts w:eastAsia="MS Mincho"/>
                <w:b/>
              </w:rPr>
            </w:pPr>
            <w:r w:rsidRPr="00313740">
              <w:rPr>
                <w:rFonts w:eastAsia="MS Mincho"/>
                <w:b/>
              </w:rPr>
              <w:t xml:space="preserve">Proposal 3: </w:t>
            </w:r>
            <w:r w:rsidRPr="00313740">
              <w:rPr>
                <w:b/>
                <w:kern w:val="2"/>
                <w:lang w:eastAsia="zh-CN"/>
              </w:rPr>
              <w:t xml:space="preserve">The requirement apply provided any two measurement shall </w:t>
            </w:r>
            <w:r w:rsidRPr="00313740">
              <w:rPr>
                <w:rFonts w:eastAsia="MS Mincho"/>
                <w:b/>
              </w:rPr>
              <w:t>not be separated in time by more than the maximum time requirement for the cell to remain known.</w:t>
            </w:r>
          </w:p>
          <w:p w14:paraId="158841D3" w14:textId="029B42F9" w:rsidR="00313740" w:rsidRPr="00313740" w:rsidRDefault="00313740" w:rsidP="00313740">
            <w:pPr>
              <w:spacing w:line="240" w:lineRule="auto"/>
              <w:jc w:val="both"/>
              <w:rPr>
                <w:b/>
                <w:kern w:val="2"/>
                <w:lang w:eastAsia="zh-CN"/>
              </w:rPr>
            </w:pPr>
            <w:r w:rsidRPr="00313740">
              <w:rPr>
                <w:b/>
                <w:kern w:val="2"/>
                <w:lang w:eastAsia="zh-CN"/>
              </w:rPr>
              <w:t xml:space="preserve">Observation </w:t>
            </w:r>
            <w:r>
              <w:rPr>
                <w:b/>
                <w:kern w:val="2"/>
                <w:lang w:eastAsia="zh-CN"/>
              </w:rPr>
              <w:t>2</w:t>
            </w:r>
            <w:r w:rsidRPr="00313740">
              <w:rPr>
                <w:b/>
                <w:kern w:val="2"/>
                <w:lang w:eastAsia="zh-CN"/>
              </w:rPr>
              <w:t>: UE may not know whether there could be unavailable SSB due to LBT failure.</w:t>
            </w:r>
          </w:p>
          <w:p w14:paraId="638AF395" w14:textId="1964EA4E" w:rsidR="00313740" w:rsidRPr="00313740" w:rsidRDefault="00313740" w:rsidP="00313740">
            <w:pPr>
              <w:spacing w:line="240" w:lineRule="auto"/>
              <w:jc w:val="both"/>
              <w:rPr>
                <w:rFonts w:eastAsia="MS Mincho"/>
                <w:b/>
              </w:rPr>
            </w:pPr>
            <w:r w:rsidRPr="00313740">
              <w:rPr>
                <w:b/>
                <w:kern w:val="2"/>
                <w:lang w:eastAsia="zh-CN"/>
              </w:rPr>
              <w:t>Proposal 4: Discuss whether UE can assume LBT is always used when UE performs measurement in unlicensed band.</w:t>
            </w:r>
          </w:p>
        </w:tc>
      </w:tr>
      <w:tr w:rsidR="00D75A3A" w14:paraId="7A0A1787" w14:textId="77777777" w:rsidTr="00502E01">
        <w:trPr>
          <w:trHeight w:val="468"/>
        </w:trPr>
        <w:tc>
          <w:tcPr>
            <w:tcW w:w="937" w:type="dxa"/>
          </w:tcPr>
          <w:p w14:paraId="3B1B74C6" w14:textId="7A37BB35" w:rsidR="00D75A3A" w:rsidRDefault="00D75A3A" w:rsidP="00D75A3A">
            <w:pPr>
              <w:spacing w:before="120" w:after="120"/>
              <w:rPr>
                <w:highlight w:val="cyan"/>
              </w:rPr>
            </w:pPr>
            <w:r w:rsidRPr="00A17DCE">
              <w:lastRenderedPageBreak/>
              <w:t>R4-220</w:t>
            </w:r>
            <w:r w:rsidR="004859D1">
              <w:t>8949</w:t>
            </w:r>
          </w:p>
        </w:tc>
        <w:tc>
          <w:tcPr>
            <w:tcW w:w="1243" w:type="dxa"/>
          </w:tcPr>
          <w:p w14:paraId="275BA44D" w14:textId="0C5F4F22" w:rsidR="00D75A3A" w:rsidRDefault="00D75A3A" w:rsidP="00D75A3A">
            <w:pPr>
              <w:spacing w:before="120" w:after="120"/>
            </w:pPr>
            <w:r>
              <w:t>Huawei, HiSilicon</w:t>
            </w:r>
          </w:p>
        </w:tc>
        <w:tc>
          <w:tcPr>
            <w:tcW w:w="7451" w:type="dxa"/>
          </w:tcPr>
          <w:p w14:paraId="01BAE5AF" w14:textId="4087BB33" w:rsidR="00D75A3A" w:rsidRDefault="004859D1" w:rsidP="00D75A3A">
            <w:pPr>
              <w:spacing w:before="120" w:after="120"/>
            </w:pPr>
            <w:r w:rsidRPr="004859D1">
              <w:t>Draft CR on RLM and Link recovery procedures for unlicensed operation in FR2-2</w:t>
            </w:r>
          </w:p>
        </w:tc>
      </w:tr>
      <w:tr w:rsidR="008707C0" w14:paraId="2B3CFC64" w14:textId="77777777" w:rsidTr="00502E01">
        <w:trPr>
          <w:trHeight w:val="468"/>
        </w:trPr>
        <w:tc>
          <w:tcPr>
            <w:tcW w:w="937" w:type="dxa"/>
          </w:tcPr>
          <w:p w14:paraId="0E74891C" w14:textId="4CF9BC91" w:rsidR="008707C0" w:rsidRDefault="008707C0" w:rsidP="001F4EF5">
            <w:pPr>
              <w:spacing w:before="120" w:after="120"/>
              <w:rPr>
                <w:highlight w:val="cyan"/>
              </w:rPr>
            </w:pPr>
            <w:r w:rsidRPr="00A17DCE">
              <w:t>R4-220</w:t>
            </w:r>
            <w:r>
              <w:t>9051</w:t>
            </w:r>
          </w:p>
        </w:tc>
        <w:tc>
          <w:tcPr>
            <w:tcW w:w="1243" w:type="dxa"/>
          </w:tcPr>
          <w:p w14:paraId="27BCBBA8" w14:textId="744C4AE8" w:rsidR="008707C0" w:rsidRDefault="008707C0" w:rsidP="001F4EF5">
            <w:pPr>
              <w:spacing w:before="120" w:after="120"/>
            </w:pPr>
            <w:r w:rsidRPr="008707C0">
              <w:t>Nokia, Nokia Shanghai Bell</w:t>
            </w:r>
          </w:p>
        </w:tc>
        <w:tc>
          <w:tcPr>
            <w:tcW w:w="7451" w:type="dxa"/>
          </w:tcPr>
          <w:p w14:paraId="0E77F69F" w14:textId="6C5F3134" w:rsidR="008707C0" w:rsidRDefault="008707C0" w:rsidP="001F4EF5">
            <w:pPr>
              <w:spacing w:before="120" w:after="120"/>
            </w:pPr>
            <w:r w:rsidRPr="008707C0">
              <w:t>Draft CR to TS 38.133 Intra-frequency measurement requirements with CCA in FR2-2</w:t>
            </w:r>
          </w:p>
        </w:tc>
      </w:tr>
      <w:tr w:rsidR="00DB6CC5" w14:paraId="07BA4998" w14:textId="77777777" w:rsidTr="00502E01">
        <w:trPr>
          <w:trHeight w:val="468"/>
        </w:trPr>
        <w:tc>
          <w:tcPr>
            <w:tcW w:w="937" w:type="dxa"/>
          </w:tcPr>
          <w:p w14:paraId="68DBFB0C" w14:textId="72CB7219" w:rsidR="00DB6CC5" w:rsidRDefault="00DB6CC5" w:rsidP="00DB6CC5">
            <w:pPr>
              <w:spacing w:before="120" w:after="120"/>
              <w:rPr>
                <w:highlight w:val="cyan"/>
              </w:rPr>
            </w:pPr>
            <w:r w:rsidRPr="00A17DCE">
              <w:t>R4-220</w:t>
            </w:r>
            <w:r>
              <w:t>9053</w:t>
            </w:r>
          </w:p>
        </w:tc>
        <w:tc>
          <w:tcPr>
            <w:tcW w:w="1243" w:type="dxa"/>
          </w:tcPr>
          <w:p w14:paraId="5A3AF3B1" w14:textId="40298CCE" w:rsidR="00DB6CC5" w:rsidRDefault="00DB6CC5" w:rsidP="00DB6CC5">
            <w:pPr>
              <w:spacing w:before="120" w:after="120"/>
            </w:pPr>
            <w:r w:rsidRPr="008707C0">
              <w:t>Nokia, Nokia Shanghai Bell</w:t>
            </w:r>
          </w:p>
        </w:tc>
        <w:tc>
          <w:tcPr>
            <w:tcW w:w="7451" w:type="dxa"/>
          </w:tcPr>
          <w:p w14:paraId="22A3C291" w14:textId="2A907E7A" w:rsidR="00DB6CC5" w:rsidRDefault="00DB6CC5" w:rsidP="00DB6CC5">
            <w:pPr>
              <w:spacing w:before="120" w:after="120"/>
            </w:pPr>
            <w:r w:rsidRPr="00DB6CC5">
              <w:t>Discussion on RRM requirements with CCA in FR2-2</w:t>
            </w:r>
            <w:r>
              <w:t>:</w:t>
            </w:r>
          </w:p>
          <w:p w14:paraId="7F6BF26A" w14:textId="1B822F56" w:rsidR="00DB6CC5" w:rsidRDefault="00DB6CC5" w:rsidP="00DB6CC5">
            <w:pPr>
              <w:spacing w:before="120" w:after="120"/>
              <w:rPr>
                <w:b/>
                <w:bCs/>
              </w:rPr>
            </w:pPr>
            <w:r w:rsidRPr="00B05F9C">
              <w:rPr>
                <w:rFonts w:eastAsiaTheme="minorEastAsia"/>
                <w:b/>
                <w:lang w:eastAsia="zh-CN"/>
              </w:rPr>
              <w:t xml:space="preserve">Proposal 1: </w:t>
            </w:r>
            <w:r w:rsidRPr="00DB6CC5">
              <w:rPr>
                <w:rFonts w:eastAsiaTheme="minorEastAsia"/>
                <w:b/>
                <w:lang w:eastAsia="zh-CN"/>
              </w:rPr>
              <w:t>Within the set of measurements any two measurements shall not be separated in time by more than 2 seconds when no DRX is configured</w:t>
            </w:r>
            <w:r>
              <w:rPr>
                <w:rFonts w:eastAsiaTheme="minorEastAsia"/>
                <w:b/>
                <w:lang w:eastAsia="zh-CN"/>
              </w:rPr>
              <w:t>.</w:t>
            </w:r>
          </w:p>
          <w:p w14:paraId="48E7A2FF" w14:textId="5B4A9D93" w:rsidR="00DB6CC5" w:rsidRPr="00406B81" w:rsidRDefault="00DB6CC5" w:rsidP="00DB6CC5">
            <w:pPr>
              <w:spacing w:before="120" w:after="120"/>
              <w:rPr>
                <w:rFonts w:eastAsia="SimSun"/>
                <w:b/>
                <w:lang w:eastAsia="zh-CN"/>
              </w:rPr>
            </w:pPr>
            <w:r w:rsidRPr="00406B81">
              <w:rPr>
                <w:rFonts w:eastAsia="SimSun"/>
                <w:b/>
                <w:lang w:eastAsia="zh-CN"/>
              </w:rPr>
              <w:t xml:space="preserve">Proposal 2: </w:t>
            </w:r>
            <w:r w:rsidRPr="00DB6CC5">
              <w:rPr>
                <w:rFonts w:eastAsia="SimSun"/>
                <w:b/>
                <w:lang w:eastAsia="zh-CN"/>
              </w:rPr>
              <w:t>Within the set of measurements any two measurements shall not be separated in time by more than max(1 DRX occasion group duration, 2 seconds) when DRX is configured</w:t>
            </w:r>
            <w:r w:rsidRPr="00406B81">
              <w:rPr>
                <w:rFonts w:eastAsia="SimSun"/>
                <w:b/>
                <w:lang w:eastAsia="zh-CN"/>
              </w:rPr>
              <w:t>.</w:t>
            </w:r>
          </w:p>
          <w:p w14:paraId="335008C1" w14:textId="77777777" w:rsidR="00DB6CC5" w:rsidRDefault="00DB6CC5" w:rsidP="00DB6CC5">
            <w:pPr>
              <w:spacing w:before="120" w:after="120"/>
              <w:rPr>
                <w:rFonts w:eastAsia="SimSun"/>
                <w:b/>
                <w:lang w:eastAsia="zh-CN"/>
              </w:rPr>
            </w:pPr>
            <w:r w:rsidRPr="00406B81">
              <w:rPr>
                <w:rFonts w:eastAsia="SimSun"/>
                <w:b/>
                <w:lang w:eastAsia="zh-CN"/>
              </w:rPr>
              <w:t xml:space="preserve">Proposal 3: </w:t>
            </w:r>
            <w:r w:rsidRPr="00DB6CC5">
              <w:rPr>
                <w:rFonts w:eastAsia="SimSun"/>
                <w:b/>
                <w:lang w:eastAsia="zh-CN"/>
              </w:rPr>
              <w:t>The requirements do not apply if two measurements exceed the maximum separation</w:t>
            </w:r>
            <w:r w:rsidRPr="00406B81">
              <w:rPr>
                <w:rFonts w:eastAsia="SimSun"/>
                <w:b/>
                <w:lang w:eastAsia="zh-CN"/>
              </w:rPr>
              <w:t>.</w:t>
            </w:r>
          </w:p>
          <w:p w14:paraId="4B02618C" w14:textId="690F9245" w:rsidR="00DB6CC5" w:rsidRPr="00DB6CC5" w:rsidRDefault="00DB6CC5" w:rsidP="00DB6CC5">
            <w:pPr>
              <w:spacing w:before="120" w:after="120"/>
              <w:rPr>
                <w:b/>
                <w:bCs/>
              </w:rPr>
            </w:pPr>
            <w:r>
              <w:rPr>
                <w:b/>
                <w:bCs/>
              </w:rPr>
              <w:t xml:space="preserve">Observation 1: </w:t>
            </w:r>
            <w:r w:rsidRPr="00DB6CC5">
              <w:rPr>
                <w:b/>
                <w:bCs/>
              </w:rPr>
              <w:t xml:space="preserve">RAN1 has defined L3-RSSI measurements in FR2-2, which are based on the solutions for FR1. RSSI measurements are still based on RMTC configuration, and the duration of the measurement is defined by measDurationSymbols-r16, which was extended to support 120 kHz, 480 kHz and 960 kHz SCS. </w:t>
            </w:r>
          </w:p>
          <w:p w14:paraId="35652614" w14:textId="701F7AB6" w:rsidR="00DB6CC5" w:rsidRPr="00DB6CC5" w:rsidRDefault="00DB6CC5" w:rsidP="00DB6CC5">
            <w:pPr>
              <w:spacing w:before="120" w:after="120"/>
              <w:rPr>
                <w:b/>
                <w:bCs/>
              </w:rPr>
            </w:pPr>
            <w:r>
              <w:rPr>
                <w:b/>
                <w:bCs/>
              </w:rPr>
              <w:t xml:space="preserve">Observation 2: </w:t>
            </w:r>
            <w:r w:rsidRPr="00DB6CC5">
              <w:rPr>
                <w:b/>
                <w:bCs/>
              </w:rPr>
              <w:t>The main differences between RSSI measurements in FR1 and FR2-2 are: in FR2-2 the RSSI measurement bandwidth and the TCI state can be configured in the RMTC-Config.</w:t>
            </w:r>
          </w:p>
          <w:p w14:paraId="39AD951C" w14:textId="5FA62536" w:rsidR="00DB6CC5" w:rsidRPr="00DB6CC5" w:rsidRDefault="00DB6CC5" w:rsidP="00DB6CC5">
            <w:pPr>
              <w:rPr>
                <w:b/>
                <w:bCs/>
                <w:lang w:val="en-US"/>
              </w:rPr>
            </w:pPr>
            <w:r>
              <w:rPr>
                <w:b/>
                <w:bCs/>
                <w:lang w:val="en-US"/>
              </w:rPr>
              <w:t xml:space="preserve">Proposal 4: </w:t>
            </w:r>
            <w:r w:rsidRPr="00DB6CC5">
              <w:rPr>
                <w:b/>
                <w:bCs/>
                <w:lang w:val="en-US"/>
              </w:rPr>
              <w:t>Define the measurement period for intra-frequency RSSI measurements without measurement gaps when SMTC and RMTC are overlapping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5473"/>
            </w:tblGrid>
            <w:tr w:rsidR="002C125B" w:rsidRPr="00DD3199" w14:paraId="38FE68D4" w14:textId="77777777" w:rsidTr="001F4EF5">
              <w:tc>
                <w:tcPr>
                  <w:tcW w:w="2122" w:type="dxa"/>
                  <w:shd w:val="clear" w:color="auto" w:fill="auto"/>
                </w:tcPr>
                <w:p w14:paraId="1BABB248" w14:textId="77777777" w:rsidR="002C125B" w:rsidRPr="00DD3199" w:rsidRDefault="002C125B" w:rsidP="002C125B">
                  <w:pPr>
                    <w:pStyle w:val="TAH"/>
                  </w:pPr>
                  <w:r w:rsidRPr="00DD3199">
                    <w:lastRenderedPageBreak/>
                    <w:t>Condition</w:t>
                  </w:r>
                  <w:r w:rsidRPr="00DD3199">
                    <w:rPr>
                      <w:vertAlign w:val="superscript"/>
                    </w:rPr>
                    <w:t xml:space="preserve"> NOTE1,2</w:t>
                  </w:r>
                </w:p>
              </w:tc>
              <w:tc>
                <w:tcPr>
                  <w:tcW w:w="7119" w:type="dxa"/>
                  <w:shd w:val="clear" w:color="auto" w:fill="auto"/>
                </w:tcPr>
                <w:p w14:paraId="24E32490" w14:textId="77777777" w:rsidR="002C125B" w:rsidRPr="002C125B" w:rsidRDefault="002C125B" w:rsidP="002C125B">
                  <w:pPr>
                    <w:pStyle w:val="TAH"/>
                    <w:rPr>
                      <w:lang w:val="en-US"/>
                    </w:rPr>
                  </w:pPr>
                  <w:r w:rsidRPr="002C125B">
                    <w:rPr>
                      <w:lang w:val="en-US"/>
                    </w:rPr>
                    <w:t>T</w:t>
                  </w:r>
                  <w:r w:rsidRPr="002C125B">
                    <w:rPr>
                      <w:vertAlign w:val="subscript"/>
                      <w:lang w:val="en-US"/>
                    </w:rPr>
                    <w:t xml:space="preserve"> RSSI_measurement_period_intra_cca</w:t>
                  </w:r>
                </w:p>
              </w:tc>
            </w:tr>
            <w:tr w:rsidR="002C125B" w:rsidRPr="00DD3199" w14:paraId="083759D5" w14:textId="77777777" w:rsidTr="001F4EF5">
              <w:tc>
                <w:tcPr>
                  <w:tcW w:w="2122" w:type="dxa"/>
                  <w:shd w:val="clear" w:color="auto" w:fill="auto"/>
                </w:tcPr>
                <w:p w14:paraId="13084F8E" w14:textId="77777777" w:rsidR="002C125B" w:rsidRPr="00DD3199" w:rsidRDefault="002C125B" w:rsidP="002C125B">
                  <w:pPr>
                    <w:pStyle w:val="TAC"/>
                  </w:pPr>
                  <w:r w:rsidRPr="00DD3199">
                    <w:t>No DRX</w:t>
                  </w:r>
                </w:p>
              </w:tc>
              <w:tc>
                <w:tcPr>
                  <w:tcW w:w="7119" w:type="dxa"/>
                  <w:shd w:val="clear" w:color="auto" w:fill="auto"/>
                </w:tcPr>
                <w:p w14:paraId="40E0B973" w14:textId="77777777" w:rsidR="002C125B" w:rsidRPr="002C125B" w:rsidRDefault="002C125B" w:rsidP="002C125B">
                  <w:pPr>
                    <w:pStyle w:val="TAC"/>
                    <w:rPr>
                      <w:lang w:val="en-US"/>
                    </w:rPr>
                  </w:pPr>
                  <w:r w:rsidRPr="002C125B">
                    <w:rPr>
                      <w:lang w:val="en-US"/>
                    </w:rPr>
                    <w:t>max(</w:t>
                  </w:r>
                  <w:r w:rsidRPr="002C125B">
                    <w:rPr>
                      <w:i/>
                      <w:iCs/>
                      <w:lang w:val="en-US"/>
                    </w:rPr>
                    <w:t>reportInterval</w:t>
                  </w:r>
                  <w:r w:rsidRPr="002C125B">
                    <w:rPr>
                      <w:lang w:val="en-US"/>
                    </w:rPr>
                    <w:t xml:space="preserve">, </w:t>
                  </w:r>
                  <w:r w:rsidRPr="002C125B">
                    <w:rPr>
                      <w:i/>
                      <w:iCs/>
                      <w:lang w:val="en-US"/>
                    </w:rPr>
                    <w:t>rmtc-Periodicity</w:t>
                  </w:r>
                  <w:r w:rsidRPr="002C125B">
                    <w:rPr>
                      <w:lang w:val="en-US"/>
                    </w:rPr>
                    <w:t>*CSSF</w:t>
                  </w:r>
                  <w:r w:rsidRPr="002C125B">
                    <w:rPr>
                      <w:vertAlign w:val="subscript"/>
                      <w:lang w:val="en-US"/>
                    </w:rPr>
                    <w:t>outside_gap,i</w:t>
                  </w:r>
                  <w:r w:rsidRPr="002C125B">
                    <w:rPr>
                      <w:lang w:val="en-US"/>
                    </w:rPr>
                    <w:t>)</w:t>
                  </w:r>
                </w:p>
              </w:tc>
            </w:tr>
            <w:tr w:rsidR="002C125B" w:rsidRPr="00DD3199" w14:paraId="374AB9D9" w14:textId="77777777" w:rsidTr="001F4EF5">
              <w:tc>
                <w:tcPr>
                  <w:tcW w:w="2122" w:type="dxa"/>
                  <w:shd w:val="clear" w:color="auto" w:fill="auto"/>
                </w:tcPr>
                <w:p w14:paraId="4E7DE6D1" w14:textId="77777777" w:rsidR="002C125B" w:rsidRPr="00DD3199" w:rsidRDefault="002C125B" w:rsidP="002C125B">
                  <w:pPr>
                    <w:pStyle w:val="TAC"/>
                  </w:pPr>
                  <w:r>
                    <w:t>DRX</w:t>
                  </w:r>
                </w:p>
              </w:tc>
              <w:tc>
                <w:tcPr>
                  <w:tcW w:w="7119" w:type="dxa"/>
                  <w:shd w:val="clear" w:color="auto" w:fill="auto"/>
                </w:tcPr>
                <w:p w14:paraId="4F0CC0BC" w14:textId="77777777" w:rsidR="002C125B" w:rsidRPr="002C125B" w:rsidRDefault="002C125B" w:rsidP="002C125B">
                  <w:pPr>
                    <w:pStyle w:val="TAC"/>
                    <w:rPr>
                      <w:b/>
                      <w:lang w:val="en-US"/>
                    </w:rPr>
                  </w:pPr>
                  <w:r w:rsidRPr="002C125B">
                    <w:rPr>
                      <w:lang w:val="en-US"/>
                    </w:rPr>
                    <w:t>max(</w:t>
                  </w:r>
                  <w:r w:rsidRPr="002C125B">
                    <w:rPr>
                      <w:i/>
                      <w:iCs/>
                      <w:lang w:val="en-US"/>
                    </w:rPr>
                    <w:t>reportInterval</w:t>
                  </w:r>
                  <w:r w:rsidRPr="002C125B">
                    <w:rPr>
                      <w:lang w:val="en-US"/>
                    </w:rPr>
                    <w:t>, max(</w:t>
                  </w:r>
                  <w:r w:rsidRPr="002C125B">
                    <w:rPr>
                      <w:i/>
                      <w:iCs/>
                      <w:lang w:val="en-US"/>
                    </w:rPr>
                    <w:t>rmtc-Periodicity</w:t>
                  </w:r>
                  <w:r w:rsidRPr="002C125B">
                    <w:rPr>
                      <w:lang w:val="en-US"/>
                    </w:rPr>
                    <w:t>, DRX cycle) *CSSF</w:t>
                  </w:r>
                  <w:r w:rsidRPr="002C125B">
                    <w:rPr>
                      <w:vertAlign w:val="subscript"/>
                      <w:lang w:val="en-US"/>
                    </w:rPr>
                    <w:t>outside_gap,i</w:t>
                  </w:r>
                  <w:r w:rsidRPr="002C125B">
                    <w:rPr>
                      <w:lang w:val="en-US"/>
                    </w:rPr>
                    <w:t>)</w:t>
                  </w:r>
                </w:p>
              </w:tc>
            </w:tr>
            <w:tr w:rsidR="002C125B" w:rsidRPr="00DD3199" w14:paraId="2B641108" w14:textId="77777777" w:rsidTr="001F4EF5">
              <w:trPr>
                <w:trHeight w:val="70"/>
              </w:trPr>
              <w:tc>
                <w:tcPr>
                  <w:tcW w:w="9241" w:type="dxa"/>
                  <w:gridSpan w:val="2"/>
                  <w:shd w:val="clear" w:color="auto" w:fill="auto"/>
                </w:tcPr>
                <w:p w14:paraId="48C89399" w14:textId="77777777" w:rsidR="002C125B" w:rsidRPr="002C125B" w:rsidRDefault="002C125B" w:rsidP="002C125B">
                  <w:pPr>
                    <w:pStyle w:val="TAN"/>
                    <w:rPr>
                      <w:lang w:val="en-US"/>
                    </w:rPr>
                  </w:pPr>
                  <w:r w:rsidRPr="002C125B">
                    <w:rPr>
                      <w:lang w:val="en-US"/>
                    </w:rPr>
                    <w:t>NOTE 1:</w:t>
                  </w:r>
                  <w:r w:rsidRPr="002C125B">
                    <w:rPr>
                      <w:lang w:val="en-US"/>
                    </w:rPr>
                    <w:tab/>
                    <w:t>DRX or non DRX requirements apply according to the conditions described in clause 3.6.1</w:t>
                  </w:r>
                </w:p>
                <w:p w14:paraId="51D31F49" w14:textId="77777777" w:rsidR="002C125B" w:rsidRPr="002C125B" w:rsidRDefault="002C125B" w:rsidP="002C125B">
                  <w:pPr>
                    <w:pStyle w:val="TAN"/>
                    <w:rPr>
                      <w:lang w:val="en-US"/>
                    </w:rPr>
                  </w:pPr>
                  <w:r w:rsidRPr="002C125B">
                    <w:rPr>
                      <w:lang w:val="en-US"/>
                    </w:rPr>
                    <w:t>NOTE 2:</w:t>
                  </w:r>
                  <w:r w:rsidRPr="002C125B">
                    <w:rPr>
                      <w:lang w:val="en-US"/>
                    </w:rPr>
                    <w:tab/>
                    <w:t>CSSF</w:t>
                  </w:r>
                  <w:r w:rsidRPr="002C125B">
                    <w:rPr>
                      <w:vertAlign w:val="subscript"/>
                      <w:lang w:val="en-US"/>
                    </w:rPr>
                    <w:t xml:space="preserve">outside_gap, i </w:t>
                  </w:r>
                  <w:r w:rsidRPr="002C125B">
                    <w:rPr>
                      <w:lang w:val="en-US"/>
                    </w:rPr>
                    <w:t>is a carrier specific scaling factor and is determined according to CSSF</w:t>
                  </w:r>
                  <w:r w:rsidRPr="002C125B" w:rsidDel="00AE66C7">
                    <w:rPr>
                      <w:rFonts w:hint="eastAsia"/>
                      <w:vertAlign w:val="subscript"/>
                      <w:lang w:val="en-US" w:eastAsia="zh-CN"/>
                    </w:rPr>
                    <w:t xml:space="preserve"> </w:t>
                  </w:r>
                  <w:r w:rsidRPr="002C125B">
                    <w:rPr>
                      <w:rFonts w:hint="eastAsia"/>
                      <w:vertAlign w:val="subscript"/>
                      <w:lang w:val="en-US" w:eastAsia="zh-CN"/>
                    </w:rPr>
                    <w:t>outside</w:t>
                  </w:r>
                  <w:r w:rsidRPr="002C125B">
                    <w:rPr>
                      <w:vertAlign w:val="subscript"/>
                      <w:lang w:val="en-US"/>
                    </w:rPr>
                    <w:t>_gap,i</w:t>
                  </w:r>
                  <w:r w:rsidRPr="002C125B">
                    <w:rPr>
                      <w:lang w:val="en-US"/>
                    </w:rPr>
                    <w:t xml:space="preserve"> in clause 9.1.5.1 for measurement conducted outside measurement gap.</w:t>
                  </w:r>
                </w:p>
              </w:tc>
            </w:tr>
          </w:tbl>
          <w:p w14:paraId="60407767" w14:textId="77777777" w:rsidR="00DB6CC5" w:rsidRPr="00DB6CC5" w:rsidRDefault="00DB6CC5" w:rsidP="00DB6CC5">
            <w:pPr>
              <w:rPr>
                <w:b/>
                <w:bCs/>
                <w:lang w:val="en-US"/>
              </w:rPr>
            </w:pPr>
            <w:r>
              <w:rPr>
                <w:b/>
                <w:bCs/>
                <w:lang w:val="en-US"/>
              </w:rPr>
              <w:t xml:space="preserve">Proposal 5: </w:t>
            </w:r>
            <w:r w:rsidRPr="00DB6CC5">
              <w:rPr>
                <w:b/>
                <w:bCs/>
                <w:lang w:val="en-US"/>
              </w:rPr>
              <w:t>Define the measurement period for intra-frequency RSSI measurements without measurement gaps when SMTC and RMTC are not overlapping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5473"/>
            </w:tblGrid>
            <w:tr w:rsidR="00DB6CC5" w:rsidRPr="00DD3199" w14:paraId="38CB6DD2" w14:textId="77777777" w:rsidTr="001F4EF5">
              <w:tc>
                <w:tcPr>
                  <w:tcW w:w="2122" w:type="dxa"/>
                  <w:shd w:val="clear" w:color="auto" w:fill="auto"/>
                </w:tcPr>
                <w:p w14:paraId="243184DC" w14:textId="77777777" w:rsidR="00DB6CC5" w:rsidRPr="00DD3199" w:rsidRDefault="00DB6CC5" w:rsidP="00DB6CC5">
                  <w:pPr>
                    <w:pStyle w:val="TAH"/>
                  </w:pPr>
                  <w:r w:rsidRPr="00DD3199">
                    <w:t>Condition</w:t>
                  </w:r>
                  <w:r w:rsidRPr="00DD3199">
                    <w:rPr>
                      <w:vertAlign w:val="superscript"/>
                    </w:rPr>
                    <w:t xml:space="preserve"> NOTE1,2</w:t>
                  </w:r>
                </w:p>
              </w:tc>
              <w:tc>
                <w:tcPr>
                  <w:tcW w:w="7119" w:type="dxa"/>
                  <w:shd w:val="clear" w:color="auto" w:fill="auto"/>
                </w:tcPr>
                <w:p w14:paraId="1AC2A89E" w14:textId="77777777" w:rsidR="00DB6CC5" w:rsidRPr="00DB6CC5" w:rsidRDefault="00DB6CC5" w:rsidP="00DB6CC5">
                  <w:pPr>
                    <w:pStyle w:val="TAH"/>
                    <w:rPr>
                      <w:lang w:val="en-US"/>
                    </w:rPr>
                  </w:pPr>
                  <w:r w:rsidRPr="00DB6CC5">
                    <w:rPr>
                      <w:lang w:val="en-US"/>
                    </w:rPr>
                    <w:t>T</w:t>
                  </w:r>
                  <w:r w:rsidRPr="00DB6CC5">
                    <w:rPr>
                      <w:vertAlign w:val="subscript"/>
                      <w:lang w:val="en-US"/>
                    </w:rPr>
                    <w:t xml:space="preserve"> RSSI_measurement_period_intra_cca</w:t>
                  </w:r>
                </w:p>
              </w:tc>
            </w:tr>
            <w:tr w:rsidR="00DB6CC5" w:rsidRPr="004B1CD2" w14:paraId="2661F56F" w14:textId="77777777" w:rsidTr="001F4EF5">
              <w:tc>
                <w:tcPr>
                  <w:tcW w:w="2122" w:type="dxa"/>
                  <w:shd w:val="clear" w:color="auto" w:fill="auto"/>
                </w:tcPr>
                <w:p w14:paraId="6F40E282" w14:textId="77777777" w:rsidR="00DB6CC5" w:rsidRPr="00DD3199" w:rsidRDefault="00DB6CC5" w:rsidP="00DB6CC5">
                  <w:pPr>
                    <w:pStyle w:val="TAC"/>
                  </w:pPr>
                  <w:r w:rsidRPr="00DD3199">
                    <w:t>No DRX</w:t>
                  </w:r>
                </w:p>
              </w:tc>
              <w:tc>
                <w:tcPr>
                  <w:tcW w:w="7119" w:type="dxa"/>
                  <w:shd w:val="clear" w:color="auto" w:fill="auto"/>
                </w:tcPr>
                <w:p w14:paraId="273E9189" w14:textId="77777777" w:rsidR="00DB6CC5" w:rsidRPr="00357AF0" w:rsidRDefault="00DB6CC5" w:rsidP="00DB6CC5">
                  <w:pPr>
                    <w:pStyle w:val="TAC"/>
                    <w:rPr>
                      <w:lang w:val="pt-BR"/>
                    </w:rPr>
                  </w:pPr>
                  <w:r w:rsidRPr="00357AF0">
                    <w:rPr>
                      <w:lang w:val="pt-BR"/>
                    </w:rPr>
                    <w:t>max(</w:t>
                  </w:r>
                  <w:r w:rsidRPr="00357AF0">
                    <w:rPr>
                      <w:i/>
                      <w:lang w:val="pt-BR"/>
                    </w:rPr>
                    <w:t>reportInt</w:t>
                  </w:r>
                  <w:r w:rsidRPr="00357AF0">
                    <w:rPr>
                      <w:lang w:val="pt-BR"/>
                    </w:rPr>
                    <w:t>erval, N</w:t>
                  </w:r>
                  <w:r w:rsidRPr="00357AF0">
                    <w:rPr>
                      <w:vertAlign w:val="subscript"/>
                      <w:lang w:val="pt-BR"/>
                    </w:rPr>
                    <w:t>intra-MO</w:t>
                  </w:r>
                  <w:r w:rsidRPr="00357AF0">
                    <w:rPr>
                      <w:lang w:val="pt-BR"/>
                    </w:rPr>
                    <w:t>*</w:t>
                  </w:r>
                  <w:r w:rsidRPr="00357AF0">
                    <w:rPr>
                      <w:i/>
                      <w:iCs/>
                      <w:lang w:val="pt-BR"/>
                    </w:rPr>
                    <w:t>rmtc-Periodicity</w:t>
                  </w:r>
                  <w:r w:rsidRPr="00357AF0">
                    <w:rPr>
                      <w:lang w:val="pt-BR"/>
                    </w:rPr>
                    <w:t>)</w:t>
                  </w:r>
                </w:p>
              </w:tc>
            </w:tr>
            <w:tr w:rsidR="00DB6CC5" w:rsidRPr="00DD3199" w14:paraId="37EC2085" w14:textId="77777777" w:rsidTr="001F4EF5">
              <w:tc>
                <w:tcPr>
                  <w:tcW w:w="2122" w:type="dxa"/>
                  <w:shd w:val="clear" w:color="auto" w:fill="auto"/>
                </w:tcPr>
                <w:p w14:paraId="171173CD" w14:textId="77777777" w:rsidR="00DB6CC5" w:rsidRPr="00DD3199" w:rsidRDefault="00DB6CC5" w:rsidP="00DB6CC5">
                  <w:pPr>
                    <w:pStyle w:val="TAC"/>
                  </w:pPr>
                  <w:r>
                    <w:t>DRX</w:t>
                  </w:r>
                </w:p>
              </w:tc>
              <w:tc>
                <w:tcPr>
                  <w:tcW w:w="7119" w:type="dxa"/>
                  <w:shd w:val="clear" w:color="auto" w:fill="auto"/>
                </w:tcPr>
                <w:p w14:paraId="13943619" w14:textId="77777777" w:rsidR="00DB6CC5" w:rsidRPr="00DB6CC5" w:rsidRDefault="00DB6CC5" w:rsidP="00DB6CC5">
                  <w:pPr>
                    <w:pStyle w:val="TAC"/>
                    <w:rPr>
                      <w:b/>
                      <w:lang w:val="en-US"/>
                    </w:rPr>
                  </w:pPr>
                  <w:r w:rsidRPr="00DB6CC5">
                    <w:rPr>
                      <w:lang w:val="en-US"/>
                    </w:rPr>
                    <w:t>max(</w:t>
                  </w:r>
                  <w:r w:rsidRPr="00DB6CC5">
                    <w:rPr>
                      <w:i/>
                      <w:lang w:val="en-US"/>
                    </w:rPr>
                    <w:t>reportInt</w:t>
                  </w:r>
                  <w:r w:rsidRPr="00DB6CC5">
                    <w:rPr>
                      <w:lang w:val="en-US"/>
                    </w:rPr>
                    <w:t>erval, N</w:t>
                  </w:r>
                  <w:r w:rsidRPr="00DB6CC5">
                    <w:rPr>
                      <w:vertAlign w:val="subscript"/>
                      <w:lang w:val="en-US"/>
                    </w:rPr>
                    <w:t>intra-MO</w:t>
                  </w:r>
                  <w:r w:rsidRPr="00DB6CC5">
                    <w:rPr>
                      <w:lang w:val="en-US"/>
                    </w:rPr>
                    <w:t>*max(</w:t>
                  </w:r>
                  <w:r w:rsidRPr="00DB6CC5">
                    <w:rPr>
                      <w:i/>
                      <w:iCs/>
                      <w:lang w:val="en-US"/>
                    </w:rPr>
                    <w:t>rmtc-Periodicity</w:t>
                  </w:r>
                  <w:r w:rsidRPr="00DB6CC5">
                    <w:rPr>
                      <w:lang w:val="en-US"/>
                    </w:rPr>
                    <w:t>, DRX cycle))</w:t>
                  </w:r>
                </w:p>
              </w:tc>
            </w:tr>
            <w:tr w:rsidR="00DB6CC5" w:rsidRPr="00DD3199" w14:paraId="731501BB" w14:textId="77777777" w:rsidTr="001F4EF5">
              <w:trPr>
                <w:trHeight w:val="70"/>
              </w:trPr>
              <w:tc>
                <w:tcPr>
                  <w:tcW w:w="9241" w:type="dxa"/>
                  <w:gridSpan w:val="2"/>
                  <w:shd w:val="clear" w:color="auto" w:fill="auto"/>
                </w:tcPr>
                <w:p w14:paraId="78A85412" w14:textId="77777777" w:rsidR="00DB6CC5" w:rsidRPr="00DB6CC5" w:rsidRDefault="00DB6CC5" w:rsidP="00DB6CC5">
                  <w:pPr>
                    <w:pStyle w:val="TAN"/>
                    <w:rPr>
                      <w:lang w:val="en-US"/>
                    </w:rPr>
                  </w:pPr>
                  <w:r w:rsidRPr="00DB6CC5">
                    <w:rPr>
                      <w:lang w:val="en-US"/>
                    </w:rPr>
                    <w:t>NOTE 1:</w:t>
                  </w:r>
                  <w:r w:rsidRPr="00DB6CC5">
                    <w:rPr>
                      <w:lang w:val="en-US"/>
                    </w:rPr>
                    <w:tab/>
                    <w:t>DRX or non DRX requirements apply according to the conditions described in clause 3.6.1</w:t>
                  </w:r>
                </w:p>
                <w:p w14:paraId="6CAE3ADC" w14:textId="77777777" w:rsidR="00DB6CC5" w:rsidRPr="00DB6CC5" w:rsidRDefault="00DB6CC5" w:rsidP="00DB6CC5">
                  <w:pPr>
                    <w:pStyle w:val="TAN"/>
                    <w:rPr>
                      <w:lang w:val="en-US"/>
                    </w:rPr>
                  </w:pPr>
                  <w:r w:rsidRPr="00DB6CC5">
                    <w:rPr>
                      <w:lang w:val="en-US"/>
                    </w:rPr>
                    <w:t>NOTE 2:</w:t>
                  </w:r>
                  <w:r w:rsidRPr="00DB6CC5">
                    <w:rPr>
                      <w:lang w:val="en-US"/>
                    </w:rPr>
                    <w:tab/>
                    <w:t>N</w:t>
                  </w:r>
                  <w:r w:rsidRPr="00DB6CC5">
                    <w:rPr>
                      <w:vertAlign w:val="subscript"/>
                      <w:lang w:val="en-US"/>
                    </w:rPr>
                    <w:t xml:space="preserve">intra-MO </w:t>
                  </w:r>
                  <w:r w:rsidRPr="00DB6CC5">
                    <w:rPr>
                      <w:lang w:val="en-US"/>
                    </w:rPr>
                    <w:t>is defined as the number of measurement objects that can be measured without gaps</w:t>
                  </w:r>
                </w:p>
              </w:tc>
            </w:tr>
          </w:tbl>
          <w:p w14:paraId="681BABAA" w14:textId="5B225DC4" w:rsidR="00DB6CC5" w:rsidRPr="00DB6CC5" w:rsidRDefault="00DB6CC5" w:rsidP="00DB6CC5">
            <w:pPr>
              <w:rPr>
                <w:b/>
                <w:bCs/>
                <w:lang w:val="en-US"/>
              </w:rPr>
            </w:pPr>
            <w:r>
              <w:rPr>
                <w:b/>
                <w:bCs/>
                <w:lang w:val="en-US"/>
              </w:rPr>
              <w:t xml:space="preserve">Proposal 6: </w:t>
            </w:r>
            <w:r w:rsidRPr="00DB6CC5">
              <w:rPr>
                <w:b/>
                <w:bCs/>
                <w:lang w:val="en-US"/>
              </w:rPr>
              <w:t>Define the measurement period for intra-frequency RSSI measurements with measurement gaps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5473"/>
            </w:tblGrid>
            <w:tr w:rsidR="00DB6CC5" w:rsidRPr="00DD3199" w14:paraId="36EB2DA8" w14:textId="77777777" w:rsidTr="001F4EF5">
              <w:tc>
                <w:tcPr>
                  <w:tcW w:w="2122" w:type="dxa"/>
                  <w:shd w:val="clear" w:color="auto" w:fill="auto"/>
                </w:tcPr>
                <w:p w14:paraId="6F9E7A62" w14:textId="77777777" w:rsidR="00DB6CC5" w:rsidRPr="00DD3199" w:rsidRDefault="00DB6CC5" w:rsidP="00DB6CC5">
                  <w:pPr>
                    <w:pStyle w:val="TAH"/>
                  </w:pPr>
                  <w:r w:rsidRPr="00DD3199">
                    <w:t>Condition</w:t>
                  </w:r>
                  <w:r w:rsidRPr="00DD3199">
                    <w:rPr>
                      <w:vertAlign w:val="superscript"/>
                    </w:rPr>
                    <w:t xml:space="preserve"> NOTE1,2</w:t>
                  </w:r>
                </w:p>
              </w:tc>
              <w:tc>
                <w:tcPr>
                  <w:tcW w:w="7119" w:type="dxa"/>
                  <w:shd w:val="clear" w:color="auto" w:fill="auto"/>
                </w:tcPr>
                <w:p w14:paraId="2DC9EF39" w14:textId="77777777" w:rsidR="00DB6CC5" w:rsidRPr="00DB6CC5" w:rsidRDefault="00DB6CC5" w:rsidP="00DB6CC5">
                  <w:pPr>
                    <w:pStyle w:val="TAH"/>
                    <w:rPr>
                      <w:lang w:val="en-US"/>
                    </w:rPr>
                  </w:pPr>
                  <w:r w:rsidRPr="00DB6CC5">
                    <w:rPr>
                      <w:lang w:val="en-US"/>
                    </w:rPr>
                    <w:t>T</w:t>
                  </w:r>
                  <w:r w:rsidRPr="00DB6CC5">
                    <w:rPr>
                      <w:vertAlign w:val="subscript"/>
                      <w:lang w:val="en-US"/>
                    </w:rPr>
                    <w:t xml:space="preserve"> RSSI_measurement_period_intra_cca</w:t>
                  </w:r>
                </w:p>
              </w:tc>
            </w:tr>
            <w:tr w:rsidR="00DB6CC5" w:rsidRPr="00DD3199" w14:paraId="513556A5" w14:textId="77777777" w:rsidTr="001F4EF5">
              <w:tc>
                <w:tcPr>
                  <w:tcW w:w="2122" w:type="dxa"/>
                  <w:shd w:val="clear" w:color="auto" w:fill="auto"/>
                </w:tcPr>
                <w:p w14:paraId="77435899" w14:textId="77777777" w:rsidR="00DB6CC5" w:rsidRPr="00DD3199" w:rsidRDefault="00DB6CC5" w:rsidP="00DB6CC5">
                  <w:pPr>
                    <w:pStyle w:val="TAC"/>
                  </w:pPr>
                  <w:r w:rsidRPr="00DD3199">
                    <w:t>No DRX</w:t>
                  </w:r>
                </w:p>
              </w:tc>
              <w:tc>
                <w:tcPr>
                  <w:tcW w:w="7119" w:type="dxa"/>
                  <w:shd w:val="clear" w:color="auto" w:fill="auto"/>
                </w:tcPr>
                <w:p w14:paraId="6DAAEC3A" w14:textId="77777777" w:rsidR="00DB6CC5" w:rsidRPr="00DB6CC5" w:rsidRDefault="00DB6CC5" w:rsidP="00DB6CC5">
                  <w:pPr>
                    <w:pStyle w:val="TAC"/>
                    <w:rPr>
                      <w:lang w:val="en-US"/>
                    </w:rPr>
                  </w:pPr>
                  <w:r w:rsidRPr="00DB6CC5">
                    <w:rPr>
                      <w:lang w:val="en-US"/>
                    </w:rPr>
                    <w:t>max(</w:t>
                  </w:r>
                  <w:r w:rsidRPr="00DB6CC5">
                    <w:rPr>
                      <w:i/>
                      <w:iCs/>
                      <w:lang w:val="en-US"/>
                    </w:rPr>
                    <w:t>reportInterval</w:t>
                  </w:r>
                  <w:r w:rsidRPr="00DB6CC5">
                    <w:rPr>
                      <w:lang w:val="en-US"/>
                    </w:rPr>
                    <w:t>, max(</w:t>
                  </w:r>
                  <w:r w:rsidRPr="00DB6CC5">
                    <w:rPr>
                      <w:i/>
                      <w:iCs/>
                      <w:lang w:val="en-US"/>
                    </w:rPr>
                    <w:t>rmtc-Periodicity, MGRP</w:t>
                  </w:r>
                  <w:r w:rsidRPr="00DB6CC5">
                    <w:rPr>
                      <w:lang w:val="en-US"/>
                    </w:rPr>
                    <w:t>) x CSSF</w:t>
                  </w:r>
                  <w:r w:rsidRPr="00DB6CC5">
                    <w:rPr>
                      <w:vertAlign w:val="subscript"/>
                      <w:lang w:val="en-US"/>
                    </w:rPr>
                    <w:t>intra</w:t>
                  </w:r>
                  <w:r w:rsidRPr="00DB6CC5">
                    <w:rPr>
                      <w:lang w:val="en-US"/>
                    </w:rPr>
                    <w:t>)</w:t>
                  </w:r>
                </w:p>
              </w:tc>
            </w:tr>
            <w:tr w:rsidR="00DB6CC5" w:rsidRPr="00DD3199" w14:paraId="0C88DAA0" w14:textId="77777777" w:rsidTr="001F4EF5">
              <w:tc>
                <w:tcPr>
                  <w:tcW w:w="2122" w:type="dxa"/>
                  <w:shd w:val="clear" w:color="auto" w:fill="auto"/>
                </w:tcPr>
                <w:p w14:paraId="0649CF3D" w14:textId="77777777" w:rsidR="00DB6CC5" w:rsidRPr="00DD3199" w:rsidRDefault="00DB6CC5" w:rsidP="00DB6CC5">
                  <w:pPr>
                    <w:pStyle w:val="TAC"/>
                  </w:pPr>
                  <w:r>
                    <w:t>DRX</w:t>
                  </w:r>
                </w:p>
              </w:tc>
              <w:tc>
                <w:tcPr>
                  <w:tcW w:w="7119" w:type="dxa"/>
                  <w:shd w:val="clear" w:color="auto" w:fill="auto"/>
                </w:tcPr>
                <w:p w14:paraId="589FFBB9" w14:textId="77777777" w:rsidR="00DB6CC5" w:rsidRPr="00DB6CC5" w:rsidRDefault="00DB6CC5" w:rsidP="00DB6CC5">
                  <w:pPr>
                    <w:pStyle w:val="TAC"/>
                    <w:rPr>
                      <w:b/>
                      <w:lang w:val="en-US"/>
                    </w:rPr>
                  </w:pPr>
                  <w:r w:rsidRPr="00DB6CC5">
                    <w:rPr>
                      <w:lang w:val="en-US"/>
                    </w:rPr>
                    <w:t>max(</w:t>
                  </w:r>
                  <w:r w:rsidRPr="00DB6CC5">
                    <w:rPr>
                      <w:i/>
                      <w:iCs/>
                      <w:lang w:val="en-US"/>
                    </w:rPr>
                    <w:t>reportInterval</w:t>
                  </w:r>
                  <w:r w:rsidRPr="00DB6CC5">
                    <w:rPr>
                      <w:lang w:val="en-US"/>
                    </w:rPr>
                    <w:t>, max(</w:t>
                  </w:r>
                  <w:r w:rsidRPr="00DB6CC5">
                    <w:rPr>
                      <w:i/>
                      <w:iCs/>
                      <w:lang w:val="en-US"/>
                    </w:rPr>
                    <w:t>rmtc-Periodicity</w:t>
                  </w:r>
                  <w:r w:rsidRPr="00DB6CC5">
                    <w:rPr>
                      <w:lang w:val="en-US"/>
                    </w:rPr>
                    <w:t>, MGRP, DRX cycle) x CSSF</w:t>
                  </w:r>
                  <w:r w:rsidRPr="00DB6CC5">
                    <w:rPr>
                      <w:vertAlign w:val="subscript"/>
                      <w:lang w:val="en-US"/>
                    </w:rPr>
                    <w:t>intra</w:t>
                  </w:r>
                  <w:r w:rsidRPr="00DB6CC5">
                    <w:rPr>
                      <w:lang w:val="en-US"/>
                    </w:rPr>
                    <w:t>)</w:t>
                  </w:r>
                </w:p>
              </w:tc>
            </w:tr>
            <w:tr w:rsidR="00DB6CC5" w:rsidRPr="00DD3199" w14:paraId="261D286B" w14:textId="77777777" w:rsidTr="001F4EF5">
              <w:trPr>
                <w:trHeight w:val="70"/>
              </w:trPr>
              <w:tc>
                <w:tcPr>
                  <w:tcW w:w="9241" w:type="dxa"/>
                  <w:gridSpan w:val="2"/>
                  <w:shd w:val="clear" w:color="auto" w:fill="auto"/>
                </w:tcPr>
                <w:p w14:paraId="7937ED9C" w14:textId="77777777" w:rsidR="00DB6CC5" w:rsidRPr="00DB6CC5" w:rsidRDefault="00DB6CC5" w:rsidP="00DB6CC5">
                  <w:pPr>
                    <w:pStyle w:val="TAN"/>
                    <w:rPr>
                      <w:lang w:val="en-US"/>
                    </w:rPr>
                  </w:pPr>
                  <w:r w:rsidRPr="00DB6CC5">
                    <w:rPr>
                      <w:lang w:val="en-US"/>
                    </w:rPr>
                    <w:t>NOTE 1:</w:t>
                  </w:r>
                  <w:r w:rsidRPr="00DB6CC5">
                    <w:rPr>
                      <w:lang w:val="en-US"/>
                    </w:rPr>
                    <w:tab/>
                    <w:t>DRX or non DRX requirements apply according to the conditions described in clause 3.6.1</w:t>
                  </w:r>
                </w:p>
                <w:p w14:paraId="71A3706E" w14:textId="77777777" w:rsidR="00DB6CC5" w:rsidRPr="00DB6CC5" w:rsidRDefault="00DB6CC5" w:rsidP="00DB6CC5">
                  <w:pPr>
                    <w:pStyle w:val="TAN"/>
                    <w:rPr>
                      <w:lang w:val="en-US"/>
                    </w:rPr>
                  </w:pPr>
                  <w:r w:rsidRPr="00DB6CC5">
                    <w:rPr>
                      <w:lang w:val="en-US"/>
                    </w:rPr>
                    <w:t>NOTE 2:</w:t>
                  </w:r>
                  <w:r w:rsidRPr="00DB6CC5">
                    <w:rPr>
                      <w:lang w:val="en-US"/>
                    </w:rPr>
                    <w:tab/>
                    <w:t>CSSF</w:t>
                  </w:r>
                  <w:r w:rsidRPr="00DB6CC5">
                    <w:rPr>
                      <w:vertAlign w:val="subscript"/>
                      <w:lang w:val="en-US"/>
                    </w:rPr>
                    <w:t>intra</w:t>
                  </w:r>
                  <w:r w:rsidRPr="00DB6CC5">
                    <w:rPr>
                      <w:lang w:val="en-US"/>
                    </w:rPr>
                    <w:t xml:space="preserve"> is a carrier specific scaling factor and is determined according to CSSF</w:t>
                  </w:r>
                  <w:r w:rsidRPr="00DB6CC5">
                    <w:rPr>
                      <w:vertAlign w:val="subscript"/>
                      <w:lang w:val="en-US"/>
                    </w:rPr>
                    <w:t>within_gap,i</w:t>
                  </w:r>
                  <w:r w:rsidRPr="00DB6CC5">
                    <w:rPr>
                      <w:lang w:val="en-US"/>
                    </w:rPr>
                    <w:t xml:space="preserve"> in clause 9.1.5.2 for measurement conducted within measurement gaps.</w:t>
                  </w:r>
                </w:p>
              </w:tc>
            </w:tr>
          </w:tbl>
          <w:p w14:paraId="39B29E97" w14:textId="5400F67F" w:rsidR="00DB6CC5" w:rsidRPr="00DB6CC5" w:rsidRDefault="00DB6CC5" w:rsidP="00DB6CC5">
            <w:pPr>
              <w:spacing w:before="120" w:after="120"/>
              <w:rPr>
                <w:b/>
                <w:bCs/>
                <w:lang w:val="en-US"/>
              </w:rPr>
            </w:pPr>
            <w:r>
              <w:rPr>
                <w:b/>
                <w:bCs/>
                <w:lang w:val="en-US"/>
              </w:rPr>
              <w:t xml:space="preserve">Proposal 7: </w:t>
            </w:r>
            <w:r w:rsidRPr="00DB6CC5">
              <w:rPr>
                <w:b/>
                <w:bCs/>
                <w:lang w:val="en-US"/>
              </w:rPr>
              <w:t xml:space="preserve">The scheduling availability during intra-frequency measurements in carrier frequencies with CCA in FR2-2 is the same as the scheduling availability defined for operation without CCA in FR2-2. </w:t>
            </w:r>
          </w:p>
          <w:p w14:paraId="147ACE31" w14:textId="7C0183C0" w:rsidR="00DB6CC5" w:rsidRPr="00DB6CC5" w:rsidRDefault="00DB6CC5" w:rsidP="00DB6CC5">
            <w:pPr>
              <w:spacing w:before="120" w:after="120"/>
              <w:rPr>
                <w:b/>
                <w:bCs/>
                <w:lang w:val="en-US"/>
              </w:rPr>
            </w:pPr>
            <w:r>
              <w:rPr>
                <w:b/>
                <w:bCs/>
                <w:lang w:val="en-US"/>
              </w:rPr>
              <w:t xml:space="preserve">Proposal 8: </w:t>
            </w:r>
            <w:bookmarkStart w:id="0" w:name="_Hlk101968953"/>
            <w:r w:rsidRPr="00DB6CC5">
              <w:rPr>
                <w:b/>
                <w:bCs/>
                <w:lang w:val="en-US"/>
              </w:rPr>
              <w:t>For operation with LBT, extend the RLM out-of-sync evaluation period by a fixed factor in FR2-2</w:t>
            </w:r>
            <w:bookmarkEnd w:id="0"/>
            <w:r w:rsidRPr="00DB6CC5">
              <w:rPr>
                <w:b/>
                <w:bCs/>
                <w:lang w:val="en-US"/>
              </w:rPr>
              <w:t>.</w:t>
            </w:r>
          </w:p>
          <w:p w14:paraId="3CD1B059" w14:textId="76B5A382" w:rsidR="00DB6CC5" w:rsidRPr="00DB6CC5" w:rsidRDefault="00DB6CC5" w:rsidP="00DB6CC5">
            <w:pPr>
              <w:rPr>
                <w:b/>
                <w:bCs/>
                <w:lang w:val="en-US"/>
              </w:rPr>
            </w:pPr>
            <w:r>
              <w:rPr>
                <w:b/>
                <w:bCs/>
                <w:lang w:val="en-US"/>
              </w:rPr>
              <w:t xml:space="preserve">Proposal 9: </w:t>
            </w:r>
            <w:r w:rsidRPr="00DB6CC5">
              <w:rPr>
                <w:b/>
                <w:bCs/>
                <w:lang w:val="en-US"/>
              </w:rPr>
              <w:t>Define the RLM out-of-sync evaluation period for FR2-2 requirements with LBT as: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812"/>
            </w:tblGrid>
            <w:tr w:rsidR="00DB6CC5" w:rsidRPr="00A9577C" w14:paraId="6694D69E" w14:textId="77777777" w:rsidTr="001F4EF5">
              <w:trPr>
                <w:jc w:val="center"/>
              </w:trPr>
              <w:tc>
                <w:tcPr>
                  <w:tcW w:w="1413" w:type="dxa"/>
                  <w:tcBorders>
                    <w:top w:val="single" w:sz="4" w:space="0" w:color="auto"/>
                    <w:left w:val="single" w:sz="4" w:space="0" w:color="auto"/>
                    <w:bottom w:val="nil"/>
                    <w:right w:val="single" w:sz="4" w:space="0" w:color="auto"/>
                  </w:tcBorders>
                  <w:vAlign w:val="center"/>
                  <w:hideMark/>
                </w:tcPr>
                <w:p w14:paraId="6761BAC6" w14:textId="77777777" w:rsidR="00DB6CC5" w:rsidRDefault="00DB6CC5" w:rsidP="00DB6CC5">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2B473A50" w14:textId="77777777" w:rsidR="00DB6CC5" w:rsidRPr="00DB6CC5" w:rsidRDefault="00DB6CC5" w:rsidP="00DB6CC5">
                  <w:pPr>
                    <w:pStyle w:val="TAH"/>
                    <w:rPr>
                      <w:lang w:val="en-US"/>
                    </w:rPr>
                  </w:pPr>
                  <w:r w:rsidRPr="00DB6CC5">
                    <w:rPr>
                      <w:lang w:val="en-US"/>
                    </w:rPr>
                    <w:t>T</w:t>
                  </w:r>
                  <w:r w:rsidRPr="00DB6CC5">
                    <w:rPr>
                      <w:vertAlign w:val="subscript"/>
                      <w:lang w:val="en-US"/>
                    </w:rPr>
                    <w:t>Evaluate_out_SSB,CCA</w:t>
                  </w:r>
                  <w:r w:rsidRPr="00DB6CC5">
                    <w:rPr>
                      <w:lang w:val="en-US"/>
                    </w:rPr>
                    <w:t xml:space="preserve"> (ms)</w:t>
                  </w:r>
                </w:p>
              </w:tc>
            </w:tr>
            <w:tr w:rsidR="00DB6CC5" w:rsidRPr="00A9577C" w14:paraId="52B2CEB6" w14:textId="77777777" w:rsidTr="001F4EF5">
              <w:trPr>
                <w:jc w:val="center"/>
              </w:trPr>
              <w:tc>
                <w:tcPr>
                  <w:tcW w:w="1413" w:type="dxa"/>
                  <w:tcBorders>
                    <w:top w:val="nil"/>
                    <w:left w:val="single" w:sz="4" w:space="0" w:color="auto"/>
                    <w:bottom w:val="single" w:sz="4" w:space="0" w:color="auto"/>
                    <w:right w:val="single" w:sz="4" w:space="0" w:color="auto"/>
                  </w:tcBorders>
                  <w:vAlign w:val="center"/>
                </w:tcPr>
                <w:p w14:paraId="76FA5724" w14:textId="77777777" w:rsidR="00DB6CC5" w:rsidRPr="00DB6CC5" w:rsidRDefault="00DB6CC5" w:rsidP="00DB6CC5">
                  <w:pPr>
                    <w:pStyle w:val="TAH"/>
                    <w:rPr>
                      <w:lang w:val="en-US"/>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CEE07EB" w14:textId="77777777" w:rsidR="00DB6CC5" w:rsidRDefault="00DB6CC5" w:rsidP="00DB6CC5">
                  <w:pPr>
                    <w:spacing w:after="0"/>
                    <w:rPr>
                      <w:rFonts w:ascii="Arial" w:hAnsi="Arial"/>
                      <w:b/>
                      <w:sz w:val="18"/>
                    </w:rPr>
                  </w:pPr>
                </w:p>
              </w:tc>
            </w:tr>
            <w:tr w:rsidR="00DB6CC5" w:rsidRPr="004B1CD2" w14:paraId="63680B35" w14:textId="77777777" w:rsidTr="001F4EF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0B0FE33" w14:textId="77777777" w:rsidR="00DB6CC5" w:rsidRDefault="00DB6CC5" w:rsidP="00DB6CC5">
                  <w:pPr>
                    <w:pStyle w:val="TAH"/>
                  </w:pPr>
                  <w:r>
                    <w:t>no DRX</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114BB74" w14:textId="77777777" w:rsidR="00DB6CC5" w:rsidRPr="00A9577C" w:rsidRDefault="00DB6CC5" w:rsidP="00DB6CC5">
                  <w:pPr>
                    <w:pStyle w:val="TAH"/>
                    <w:rPr>
                      <w:lang w:val="pt-BR"/>
                    </w:rPr>
                  </w:pPr>
                  <w:r w:rsidRPr="00A9577C">
                    <w:rPr>
                      <w:lang w:val="pt-BR"/>
                    </w:rPr>
                    <w:t>Max(</w:t>
                  </w:r>
                  <w:r>
                    <w:rPr>
                      <w:lang w:val="pt-BR"/>
                    </w:rPr>
                    <w:t>200</w:t>
                  </w:r>
                  <w:r w:rsidRPr="00A9577C">
                    <w:rPr>
                      <w:lang w:val="pt-BR"/>
                    </w:rPr>
                    <w:t>, Ceil(</w:t>
                  </w:r>
                  <w:r>
                    <w:rPr>
                      <w:lang w:val="pt-BR"/>
                    </w:rPr>
                    <w:t>[12]</w:t>
                  </w:r>
                  <w:r w:rsidRPr="00A9577C">
                    <w:rPr>
                      <w:lang w:val="pt-BR"/>
                    </w:rPr>
                    <w:t>*P* N)*T</w:t>
                  </w:r>
                  <w:r w:rsidRPr="00A9577C">
                    <w:rPr>
                      <w:vertAlign w:val="subscript"/>
                      <w:lang w:val="pt-BR"/>
                    </w:rPr>
                    <w:t>SSB</w:t>
                  </w:r>
                  <w:r w:rsidRPr="00A9577C">
                    <w:rPr>
                      <w:lang w:val="pt-BR"/>
                    </w:rPr>
                    <w:t>)</w:t>
                  </w:r>
                </w:p>
              </w:tc>
            </w:tr>
            <w:tr w:rsidR="00DB6CC5" w14:paraId="63465487" w14:textId="77777777" w:rsidTr="001F4EF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982E7B1" w14:textId="77777777" w:rsidR="00DB6CC5" w:rsidRDefault="00DB6CC5" w:rsidP="00DB6CC5">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DFF394F" w14:textId="77777777" w:rsidR="00DB6CC5" w:rsidRDefault="00DB6CC5" w:rsidP="00DB6CC5">
                  <w:pPr>
                    <w:pStyle w:val="TAH"/>
                    <w:rPr>
                      <w:lang w:val="fr-FR" w:eastAsia="zh-CN"/>
                    </w:rPr>
                  </w:pPr>
                  <w:r w:rsidRPr="00DB6CC5">
                    <w:rPr>
                      <w:lang w:val="en-US" w:eastAsia="zh-CN"/>
                    </w:rPr>
                    <w:t>Max(200, Ceil(1.5*[10]*P* N)*Max(T</w:t>
                  </w:r>
                  <w:r w:rsidRPr="00DB6CC5">
                    <w:rPr>
                      <w:vertAlign w:val="subscript"/>
                      <w:lang w:val="en-US" w:eastAsia="zh-CN"/>
                    </w:rPr>
                    <w:t>DRX</w:t>
                  </w:r>
                  <w:r w:rsidRPr="00DB6CC5">
                    <w:rPr>
                      <w:lang w:val="en-US" w:eastAsia="zh-CN"/>
                    </w:rPr>
                    <w:t>,T</w:t>
                  </w:r>
                  <w:r w:rsidRPr="00DB6CC5">
                    <w:rPr>
                      <w:vertAlign w:val="subscript"/>
                      <w:lang w:val="en-US" w:eastAsia="zh-CN"/>
                    </w:rPr>
                    <w:t>SSB</w:t>
                  </w:r>
                  <w:r w:rsidRPr="00DB6CC5">
                    <w:rPr>
                      <w:lang w:val="en-US" w:eastAsia="zh-CN"/>
                    </w:rPr>
                    <w:t>))</w:t>
                  </w:r>
                </w:p>
              </w:tc>
            </w:tr>
            <w:tr w:rsidR="00DB6CC5" w:rsidRPr="00A9577C" w14:paraId="01F3E946" w14:textId="77777777" w:rsidTr="001F4EF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C25AE2A" w14:textId="77777777" w:rsidR="00DB6CC5" w:rsidRDefault="00DB6CC5" w:rsidP="00DB6CC5">
                  <w:pPr>
                    <w:pStyle w:val="TAH"/>
                  </w:pPr>
                  <w:r>
                    <w:t>DRX cycle&gt;320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C97430B" w14:textId="77777777" w:rsidR="00DB6CC5" w:rsidRPr="00A9577C" w:rsidRDefault="00DB6CC5" w:rsidP="00DB6CC5">
                  <w:pPr>
                    <w:pStyle w:val="TAH"/>
                    <w:rPr>
                      <w:lang w:val="pt-BR" w:eastAsia="zh-CN"/>
                    </w:rPr>
                  </w:pPr>
                  <w:r w:rsidRPr="00A9577C">
                    <w:rPr>
                      <w:lang w:val="pt-BR"/>
                    </w:rPr>
                    <w:t>Ceil(</w:t>
                  </w:r>
                  <w:r>
                    <w:rPr>
                      <w:lang w:val="pt-BR"/>
                    </w:rPr>
                    <w:t>[8]</w:t>
                  </w:r>
                  <w:r w:rsidRPr="00A9577C">
                    <w:rPr>
                      <w:lang w:val="pt-BR"/>
                    </w:rPr>
                    <w:t>*P* N)*T</w:t>
                  </w:r>
                  <w:r w:rsidRPr="00A9577C">
                    <w:rPr>
                      <w:vertAlign w:val="subscript"/>
                      <w:lang w:val="pt-BR"/>
                    </w:rPr>
                    <w:t>DRX</w:t>
                  </w:r>
                </w:p>
              </w:tc>
            </w:tr>
          </w:tbl>
          <w:p w14:paraId="6B3FC01F" w14:textId="2B05F8CE" w:rsidR="00DB6CC5" w:rsidRPr="00DB6CC5" w:rsidRDefault="00DB6CC5" w:rsidP="00DB6CC5">
            <w:pPr>
              <w:spacing w:before="120" w:after="120"/>
              <w:rPr>
                <w:b/>
                <w:bCs/>
              </w:rPr>
            </w:pPr>
          </w:p>
        </w:tc>
      </w:tr>
      <w:tr w:rsidR="00805427" w14:paraId="0304FD03" w14:textId="77777777" w:rsidTr="001F4EF5">
        <w:trPr>
          <w:trHeight w:val="468"/>
        </w:trPr>
        <w:tc>
          <w:tcPr>
            <w:tcW w:w="937" w:type="dxa"/>
          </w:tcPr>
          <w:p w14:paraId="7C32A55D" w14:textId="77777777" w:rsidR="00805427" w:rsidRPr="00A17DCE" w:rsidRDefault="00805427" w:rsidP="001F4EF5">
            <w:pPr>
              <w:spacing w:before="120" w:after="120"/>
            </w:pPr>
            <w:r>
              <w:lastRenderedPageBreak/>
              <w:t>R4-2209094</w:t>
            </w:r>
          </w:p>
        </w:tc>
        <w:tc>
          <w:tcPr>
            <w:tcW w:w="1243" w:type="dxa"/>
          </w:tcPr>
          <w:p w14:paraId="3DFED599" w14:textId="77777777" w:rsidR="00805427" w:rsidRPr="00DB6CC5" w:rsidRDefault="00805427" w:rsidP="001F4EF5">
            <w:pPr>
              <w:spacing w:before="120" w:after="120"/>
            </w:pPr>
            <w:r>
              <w:t>Ericsson</w:t>
            </w:r>
          </w:p>
        </w:tc>
        <w:tc>
          <w:tcPr>
            <w:tcW w:w="7451" w:type="dxa"/>
          </w:tcPr>
          <w:p w14:paraId="74552F50" w14:textId="40280354" w:rsidR="00805427" w:rsidRPr="00DB6CC5" w:rsidRDefault="00805427" w:rsidP="001F4EF5">
            <w:pPr>
              <w:spacing w:before="120" w:after="120"/>
            </w:pPr>
            <w:r w:rsidRPr="00670443">
              <w:t>On inter_frequency requriements with LBT</w:t>
            </w:r>
            <w:r>
              <w:t xml:space="preserve"> </w:t>
            </w:r>
            <w:r w:rsidRPr="00B2196C">
              <w:rPr>
                <w:highlight w:val="cyan"/>
              </w:rPr>
              <w:t>(</w:t>
            </w:r>
            <w:r w:rsidR="00C47184">
              <w:rPr>
                <w:highlight w:val="cyan"/>
              </w:rPr>
              <w:t>draftCR m</w:t>
            </w:r>
            <w:r w:rsidRPr="00B2196C">
              <w:rPr>
                <w:highlight w:val="cyan"/>
              </w:rPr>
              <w:t>oved from AI 9.15.8.1)</w:t>
            </w:r>
          </w:p>
        </w:tc>
      </w:tr>
      <w:tr w:rsidR="00DD3152" w14:paraId="624760C9" w14:textId="77777777" w:rsidTr="00502E01">
        <w:trPr>
          <w:trHeight w:val="468"/>
        </w:trPr>
        <w:tc>
          <w:tcPr>
            <w:tcW w:w="937" w:type="dxa"/>
          </w:tcPr>
          <w:p w14:paraId="10A60817" w14:textId="40AEE3BE" w:rsidR="00DD3152" w:rsidRDefault="00DD3152" w:rsidP="00DD3152">
            <w:pPr>
              <w:spacing w:before="120" w:after="120"/>
              <w:rPr>
                <w:highlight w:val="cyan"/>
              </w:rPr>
            </w:pPr>
            <w:r w:rsidRPr="00A17DCE">
              <w:t>R4-220</w:t>
            </w:r>
            <w:r w:rsidR="00DB6CC5">
              <w:t>9096</w:t>
            </w:r>
          </w:p>
        </w:tc>
        <w:tc>
          <w:tcPr>
            <w:tcW w:w="1243" w:type="dxa"/>
          </w:tcPr>
          <w:p w14:paraId="4C9112DA" w14:textId="2D4DF4A3" w:rsidR="00DD3152" w:rsidRDefault="00DD3152" w:rsidP="00DD3152">
            <w:pPr>
              <w:spacing w:before="120" w:after="120"/>
            </w:pPr>
            <w:r>
              <w:t>Ericsson</w:t>
            </w:r>
          </w:p>
        </w:tc>
        <w:tc>
          <w:tcPr>
            <w:tcW w:w="7451" w:type="dxa"/>
          </w:tcPr>
          <w:p w14:paraId="6AB9D422" w14:textId="77777777" w:rsidR="00DD3152" w:rsidRDefault="00DB6CC5" w:rsidP="00DD3152">
            <w:pPr>
              <w:spacing w:before="120" w:after="120"/>
            </w:pPr>
            <w:r w:rsidRPr="00DB6CC5">
              <w:t>LBT impacts on RRM requirements for extending NR operation to 71GHz</w:t>
            </w:r>
            <w:r>
              <w:t>:</w:t>
            </w:r>
          </w:p>
          <w:p w14:paraId="2724FC56" w14:textId="77777777" w:rsidR="00DB6CC5" w:rsidRPr="00DB6CC5" w:rsidRDefault="00DB6CC5" w:rsidP="00DB6CC5">
            <w:pPr>
              <w:rPr>
                <w:rFonts w:ascii="Arial" w:hAnsi="Arial" w:cs="Arial"/>
                <w:b/>
                <w:bCs/>
                <w:i/>
                <w:iCs/>
                <w:lang w:val="en-US" w:eastAsia="zh-CN"/>
              </w:rPr>
            </w:pPr>
            <w:r w:rsidRPr="00940BC2">
              <w:rPr>
                <w:rFonts w:eastAsiaTheme="minorEastAsia"/>
                <w:b/>
                <w:lang w:eastAsia="zh-CN"/>
              </w:rPr>
              <w:t xml:space="preserve">Proposal </w:t>
            </w:r>
            <w:r>
              <w:rPr>
                <w:rFonts w:eastAsiaTheme="minorEastAsia"/>
                <w:b/>
                <w:lang w:eastAsia="zh-CN"/>
              </w:rPr>
              <w:t>1</w:t>
            </w:r>
            <w:r w:rsidRPr="00940BC2">
              <w:rPr>
                <w:rFonts w:eastAsiaTheme="minorEastAsia"/>
                <w:b/>
                <w:lang w:eastAsia="zh-CN"/>
              </w:rPr>
              <w:t xml:space="preserve">: </w:t>
            </w:r>
            <w:r w:rsidRPr="00DB6CC5">
              <w:rPr>
                <w:rFonts w:ascii="Arial" w:hAnsi="Arial" w:cs="Arial"/>
                <w:b/>
                <w:bCs/>
                <w:i/>
                <w:iCs/>
                <w:lang w:val="en-US" w:eastAsia="zh-CN"/>
              </w:rPr>
              <w:t>Define M</w:t>
            </w:r>
            <w:r w:rsidRPr="00DB6CC5">
              <w:rPr>
                <w:rFonts w:ascii="Arial" w:hAnsi="Arial" w:cs="Arial"/>
                <w:b/>
                <w:bCs/>
                <w:i/>
                <w:iCs/>
                <w:vertAlign w:val="subscript"/>
                <w:lang w:val="en-US" w:eastAsia="zh-CN"/>
              </w:rPr>
              <w:t xml:space="preserve">p </w:t>
            </w:r>
            <w:r w:rsidRPr="00DB6CC5">
              <w:rPr>
                <w:rFonts w:ascii="Arial" w:hAnsi="Arial" w:cs="Arial"/>
                <w:b/>
                <w:bCs/>
                <w:i/>
                <w:iCs/>
                <w:lang w:val="en-US" w:eastAsia="zh-CN"/>
              </w:rPr>
              <w:t xml:space="preserve"> to represent the number of </w:t>
            </w:r>
            <w:r w:rsidRPr="00DB6CC5">
              <w:rPr>
                <w:rFonts w:ascii="Arial" w:hAnsi="Arial"/>
                <w:b/>
                <w:bCs/>
                <w:i/>
                <w:iCs/>
                <w:lang w:val="en-US" w:eastAsia="zh-CN"/>
              </w:rPr>
              <w:t xml:space="preserve">N1 DRX cycles between </w:t>
            </w:r>
            <w:r w:rsidRPr="00DB6CC5">
              <w:rPr>
                <w:rFonts w:ascii="Arial" w:hAnsi="Arial" w:cs="Arial"/>
                <w:b/>
                <w:bCs/>
                <w:i/>
                <w:iCs/>
                <w:lang w:val="en-US" w:eastAsia="zh-CN"/>
              </w:rPr>
              <w:t xml:space="preserve">two successful </w:t>
            </w:r>
            <w:r w:rsidRPr="00DB6CC5">
              <w:rPr>
                <w:rFonts w:ascii="Arial" w:hAnsi="Arial"/>
                <w:b/>
                <w:bCs/>
                <w:i/>
                <w:iCs/>
                <w:lang w:val="en-US" w:eastAsia="zh-CN"/>
              </w:rPr>
              <w:t>N1 DRX cycles</w:t>
            </w:r>
            <w:r w:rsidRPr="00DB6CC5">
              <w:rPr>
                <w:rFonts w:ascii="Arial" w:hAnsi="Arial" w:cs="Arial"/>
                <w:b/>
                <w:bCs/>
                <w:i/>
                <w:iCs/>
                <w:lang w:val="en-US" w:eastAsia="zh-CN"/>
              </w:rPr>
              <w:t xml:space="preserve"> measurements’, which shall be defined in different requirement separately.</w:t>
            </w:r>
          </w:p>
          <w:p w14:paraId="50F14A0E" w14:textId="77777777" w:rsidR="00DB6CC5" w:rsidRPr="00DB6CC5" w:rsidRDefault="00DB6CC5" w:rsidP="00DB6CC5">
            <w:pPr>
              <w:spacing w:line="240" w:lineRule="auto"/>
              <w:rPr>
                <w:rFonts w:ascii="Arial" w:hAnsi="Arial" w:cs="Arial"/>
                <w:b/>
                <w:bCs/>
                <w:i/>
                <w:iCs/>
                <w:lang w:val="en-US" w:eastAsia="zh-CN"/>
              </w:rPr>
            </w:pPr>
            <w:r w:rsidRPr="00DB6CC5">
              <w:rPr>
                <w:rFonts w:ascii="Arial" w:hAnsi="Arial" w:cs="Arial"/>
                <w:b/>
                <w:bCs/>
                <w:i/>
                <w:iCs/>
                <w:lang w:val="en-US" w:eastAsia="zh-CN"/>
              </w:rPr>
              <w:t>For cell reselection:</w:t>
            </w:r>
          </w:p>
          <w:p w14:paraId="53B2DA9E" w14:textId="77777777" w:rsidR="00DB6CC5" w:rsidRPr="00DB6CC5" w:rsidRDefault="00DB6CC5" w:rsidP="00DB6CC5">
            <w:pPr>
              <w:spacing w:line="240" w:lineRule="auto"/>
              <w:rPr>
                <w:rFonts w:ascii="Arial" w:hAnsi="Arial"/>
                <w:snapToGrid w:val="0"/>
                <w:sz w:val="18"/>
                <w:vertAlign w:val="subscript"/>
                <w:lang w:val="en-US" w:eastAsia="zh-CN"/>
              </w:rPr>
            </w:pPr>
            <w:r w:rsidRPr="00DB6CC5">
              <w:rPr>
                <w:rFonts w:ascii="Arial" w:hAnsi="Arial" w:cs="Arial"/>
                <w:lang w:val="en-US" w:eastAsia="zh-CN"/>
              </w:rPr>
              <w:t>M</w:t>
            </w:r>
            <w:r w:rsidRPr="00DB6CC5">
              <w:rPr>
                <w:rFonts w:ascii="Arial" w:hAnsi="Arial" w:cs="Arial"/>
                <w:vertAlign w:val="subscript"/>
                <w:lang w:val="en-US" w:eastAsia="zh-CN"/>
              </w:rPr>
              <w:t xml:space="preserve">d,p </w:t>
            </w:r>
            <w:r w:rsidRPr="00DB6CC5">
              <w:rPr>
                <w:rFonts w:ascii="Arial" w:hAnsi="Arial" w:cs="Arial"/>
                <w:lang w:val="en-US" w:eastAsia="zh-CN"/>
              </w:rPr>
              <w:t xml:space="preserve">=1/2* </w:t>
            </w:r>
            <w:r w:rsidRPr="00DB6CC5">
              <w:rPr>
                <w:rFonts w:ascii="Arial" w:hAnsi="Arial"/>
                <w:snapToGrid w:val="0"/>
                <w:sz w:val="18"/>
                <w:lang w:val="en-US" w:eastAsia="zh-CN"/>
              </w:rPr>
              <w:t>M</w:t>
            </w:r>
            <w:r w:rsidRPr="00DB6CC5">
              <w:rPr>
                <w:rFonts w:ascii="Arial" w:hAnsi="Arial"/>
                <w:snapToGrid w:val="0"/>
                <w:sz w:val="18"/>
                <w:vertAlign w:val="subscript"/>
                <w:lang w:val="en-US" w:eastAsia="zh-CN"/>
              </w:rPr>
              <w:t>d,max</w:t>
            </w:r>
          </w:p>
          <w:p w14:paraId="0F79CFF2" w14:textId="77777777" w:rsidR="00DB6CC5" w:rsidRPr="00DB6CC5" w:rsidRDefault="00DB6CC5" w:rsidP="00DB6CC5">
            <w:pPr>
              <w:spacing w:line="240" w:lineRule="auto"/>
              <w:rPr>
                <w:rFonts w:ascii="Arial" w:hAnsi="Arial" w:cs="Arial"/>
                <w:snapToGrid w:val="0"/>
                <w:sz w:val="18"/>
                <w:szCs w:val="18"/>
                <w:vertAlign w:val="subscript"/>
                <w:lang w:val="en-US"/>
              </w:rPr>
            </w:pPr>
            <w:r w:rsidRPr="00DB6CC5">
              <w:rPr>
                <w:rFonts w:ascii="Arial" w:hAnsi="Arial" w:cs="Arial"/>
                <w:lang w:val="en-US" w:eastAsia="zh-CN"/>
              </w:rPr>
              <w:lastRenderedPageBreak/>
              <w:t>M</w:t>
            </w:r>
            <w:r w:rsidRPr="00DB6CC5">
              <w:rPr>
                <w:rFonts w:ascii="Arial" w:hAnsi="Arial" w:cs="Arial"/>
                <w:vertAlign w:val="subscript"/>
                <w:lang w:val="en-US" w:eastAsia="zh-CN"/>
              </w:rPr>
              <w:t xml:space="preserve">e,p </w:t>
            </w:r>
            <w:r w:rsidRPr="00DB6CC5">
              <w:rPr>
                <w:rFonts w:ascii="Arial" w:hAnsi="Arial" w:cs="Arial"/>
                <w:lang w:val="en-US" w:eastAsia="zh-CN"/>
              </w:rPr>
              <w:t xml:space="preserve">=1/2* </w:t>
            </w:r>
            <w:r w:rsidRPr="00DB6CC5">
              <w:rPr>
                <w:rFonts w:ascii="Arial" w:hAnsi="Arial" w:cs="Arial"/>
                <w:snapToGrid w:val="0"/>
                <w:sz w:val="18"/>
                <w:szCs w:val="18"/>
                <w:lang w:val="en-US"/>
              </w:rPr>
              <w:t>M</w:t>
            </w:r>
            <w:r w:rsidRPr="00DB6CC5">
              <w:rPr>
                <w:rFonts w:ascii="Arial" w:hAnsi="Arial" w:cs="Arial"/>
                <w:snapToGrid w:val="0"/>
                <w:sz w:val="18"/>
                <w:szCs w:val="18"/>
                <w:vertAlign w:val="subscript"/>
                <w:lang w:val="en-US"/>
              </w:rPr>
              <w:t xml:space="preserve">e,max </w:t>
            </w:r>
          </w:p>
          <w:p w14:paraId="4F2B23A5" w14:textId="77777777" w:rsidR="00DB6CC5" w:rsidRPr="00DB6CC5" w:rsidRDefault="00DB6CC5" w:rsidP="00DB6CC5">
            <w:pPr>
              <w:spacing w:line="240" w:lineRule="auto"/>
              <w:rPr>
                <w:rFonts w:ascii="Arial" w:hAnsi="Arial" w:cs="Arial"/>
                <w:b/>
                <w:bCs/>
                <w:i/>
                <w:iCs/>
                <w:lang w:val="en-US" w:eastAsia="zh-CN"/>
              </w:rPr>
            </w:pPr>
            <w:r w:rsidRPr="00DB6CC5">
              <w:rPr>
                <w:rFonts w:ascii="Arial" w:hAnsi="Arial" w:cs="Arial"/>
                <w:b/>
                <w:bCs/>
                <w:i/>
                <w:iCs/>
                <w:lang w:val="en-US" w:eastAsia="zh-CN"/>
              </w:rPr>
              <w:t>For intra-frequency and inter-frequency measuremens:</w:t>
            </w:r>
          </w:p>
          <w:p w14:paraId="45035BA4" w14:textId="77777777" w:rsidR="00DB6CC5" w:rsidRPr="00DB6CC5" w:rsidRDefault="00DB6CC5" w:rsidP="00DB6CC5">
            <w:pPr>
              <w:spacing w:line="240" w:lineRule="auto"/>
              <w:rPr>
                <w:rFonts w:ascii="Arial" w:hAnsi="Arial" w:cs="Arial"/>
                <w:b/>
                <w:bCs/>
                <w:i/>
                <w:iCs/>
                <w:lang w:val="en-US" w:eastAsia="zh-CN"/>
              </w:rPr>
            </w:pPr>
            <w:r w:rsidRPr="00DB6CC5">
              <w:rPr>
                <w:rFonts w:ascii="Arial" w:hAnsi="Arial" w:cs="Arial"/>
                <w:lang w:val="en-US" w:eastAsia="zh-CN"/>
              </w:rPr>
              <w:t>M</w:t>
            </w:r>
            <w:r w:rsidRPr="00DB6CC5">
              <w:rPr>
                <w:rFonts w:ascii="Arial" w:hAnsi="Arial" w:cs="Arial"/>
                <w:vertAlign w:val="subscript"/>
                <w:lang w:val="en-US" w:eastAsia="zh-CN"/>
              </w:rPr>
              <w:t xml:space="preserve">pss/sss,p </w:t>
            </w:r>
            <w:r w:rsidRPr="00DB6CC5">
              <w:rPr>
                <w:rFonts w:ascii="Arial" w:hAnsi="Arial" w:cs="Arial"/>
                <w:lang w:val="en-US" w:eastAsia="zh-CN"/>
              </w:rPr>
              <w:t>=1/2*L</w:t>
            </w:r>
            <w:r w:rsidRPr="00DB6CC5">
              <w:rPr>
                <w:rFonts w:ascii="Arial" w:hAnsi="Arial" w:cs="Arial"/>
                <w:vertAlign w:val="subscript"/>
                <w:lang w:val="en-US" w:eastAsia="zh-CN"/>
              </w:rPr>
              <w:t>pss/sss,max</w:t>
            </w:r>
          </w:p>
          <w:p w14:paraId="2CDF6F3B" w14:textId="77777777" w:rsidR="00DB6CC5" w:rsidRPr="00DB6CC5" w:rsidRDefault="00DB6CC5" w:rsidP="00DB6CC5">
            <w:pPr>
              <w:spacing w:line="240" w:lineRule="auto"/>
              <w:rPr>
                <w:rFonts w:ascii="Arial" w:hAnsi="Arial" w:cs="Arial"/>
                <w:b/>
                <w:bCs/>
                <w:i/>
                <w:iCs/>
                <w:lang w:val="en-US" w:eastAsia="zh-CN"/>
              </w:rPr>
            </w:pPr>
            <w:r w:rsidRPr="00DB6CC5">
              <w:rPr>
                <w:rFonts w:ascii="Arial" w:hAnsi="Arial" w:cs="Arial"/>
                <w:lang w:val="en-US" w:eastAsia="zh-CN"/>
              </w:rPr>
              <w:t>M</w:t>
            </w:r>
            <w:r w:rsidRPr="00DB6CC5">
              <w:rPr>
                <w:rFonts w:ascii="Arial" w:hAnsi="Arial" w:cs="Arial"/>
                <w:vertAlign w:val="subscript"/>
                <w:lang w:val="en-US" w:eastAsia="zh-CN"/>
              </w:rPr>
              <w:t xml:space="preserve">ind,p </w:t>
            </w:r>
            <w:r w:rsidRPr="00DB6CC5">
              <w:rPr>
                <w:rFonts w:ascii="Arial" w:hAnsi="Arial" w:cs="Arial"/>
                <w:lang w:val="en-US" w:eastAsia="zh-CN"/>
              </w:rPr>
              <w:t>=1/2*L</w:t>
            </w:r>
            <w:r w:rsidRPr="00DB6CC5">
              <w:rPr>
                <w:rFonts w:ascii="Arial" w:hAnsi="Arial" w:cs="Arial"/>
                <w:vertAlign w:val="subscript"/>
                <w:lang w:val="en-US" w:eastAsia="zh-CN"/>
              </w:rPr>
              <w:t>ind,max</w:t>
            </w:r>
          </w:p>
          <w:p w14:paraId="12BAFD4F" w14:textId="77777777" w:rsidR="00DB6CC5" w:rsidRPr="00DB6CC5" w:rsidRDefault="00DB6CC5" w:rsidP="00DB6CC5">
            <w:pPr>
              <w:spacing w:line="240" w:lineRule="auto"/>
              <w:rPr>
                <w:rFonts w:ascii="Arial" w:hAnsi="Arial" w:cs="Arial"/>
                <w:b/>
                <w:bCs/>
                <w:i/>
                <w:iCs/>
                <w:lang w:val="en-US" w:eastAsia="zh-CN"/>
              </w:rPr>
            </w:pPr>
            <w:r w:rsidRPr="00DB6CC5">
              <w:rPr>
                <w:rFonts w:ascii="Arial" w:hAnsi="Arial" w:cs="Arial"/>
                <w:lang w:val="en-US" w:eastAsia="zh-CN"/>
              </w:rPr>
              <w:t>M</w:t>
            </w:r>
            <w:r w:rsidRPr="00DB6CC5">
              <w:rPr>
                <w:rFonts w:ascii="Arial" w:hAnsi="Arial" w:cs="Arial"/>
                <w:vertAlign w:val="subscript"/>
                <w:lang w:val="en-US" w:eastAsia="zh-CN"/>
              </w:rPr>
              <w:t xml:space="preserve">meas,p </w:t>
            </w:r>
            <w:r w:rsidRPr="00DB6CC5">
              <w:rPr>
                <w:rFonts w:ascii="Arial" w:hAnsi="Arial" w:cs="Arial"/>
                <w:lang w:val="en-US" w:eastAsia="zh-CN"/>
              </w:rPr>
              <w:t>=1/2*L</w:t>
            </w:r>
            <w:r w:rsidRPr="00DB6CC5">
              <w:rPr>
                <w:rFonts w:ascii="Arial" w:hAnsi="Arial" w:cs="Arial"/>
                <w:vertAlign w:val="subscript"/>
                <w:lang w:val="en-US" w:eastAsia="zh-CN"/>
              </w:rPr>
              <w:t>meas,max</w:t>
            </w:r>
          </w:p>
          <w:p w14:paraId="748D0D62" w14:textId="34563847" w:rsidR="00DB6CC5" w:rsidRPr="00DB6CC5" w:rsidRDefault="00DB6CC5" w:rsidP="00DB6CC5">
            <w:pPr>
              <w:spacing w:before="120" w:after="120"/>
              <w:rPr>
                <w:lang w:val="en-US"/>
              </w:rPr>
            </w:pPr>
          </w:p>
        </w:tc>
      </w:tr>
      <w:tr w:rsidR="00502E01" w14:paraId="7787C5CC" w14:textId="77777777" w:rsidTr="00502E01">
        <w:trPr>
          <w:trHeight w:val="468"/>
        </w:trPr>
        <w:tc>
          <w:tcPr>
            <w:tcW w:w="937" w:type="dxa"/>
          </w:tcPr>
          <w:p w14:paraId="11A2D2BF" w14:textId="77777777" w:rsidR="00502E01" w:rsidRDefault="00502E01" w:rsidP="001F4EF5">
            <w:pPr>
              <w:spacing w:before="120" w:after="120"/>
              <w:rPr>
                <w:highlight w:val="cyan"/>
              </w:rPr>
            </w:pPr>
            <w:r w:rsidRPr="00A17DCE">
              <w:lastRenderedPageBreak/>
              <w:t>R4-22</w:t>
            </w:r>
            <w:r>
              <w:t>10232</w:t>
            </w:r>
          </w:p>
        </w:tc>
        <w:tc>
          <w:tcPr>
            <w:tcW w:w="1243" w:type="dxa"/>
          </w:tcPr>
          <w:p w14:paraId="2E7B9B37" w14:textId="77777777" w:rsidR="00502E01" w:rsidRDefault="00502E01" w:rsidP="001F4EF5">
            <w:pPr>
              <w:spacing w:before="120" w:after="120"/>
            </w:pPr>
            <w:r w:rsidRPr="00DB6CC5">
              <w:t>Qualcomm Incorporated</w:t>
            </w:r>
          </w:p>
        </w:tc>
        <w:tc>
          <w:tcPr>
            <w:tcW w:w="7451" w:type="dxa"/>
          </w:tcPr>
          <w:p w14:paraId="56FE5ECD" w14:textId="54BF0B60" w:rsidR="00502E01" w:rsidRDefault="00502E01" w:rsidP="001F4EF5">
            <w:pPr>
              <w:spacing w:before="120" w:after="120"/>
            </w:pPr>
            <w:r w:rsidRPr="00DB6CC5">
              <w:t>DraftCR for FR2-2 LBT support in L1-RSRP measurements for reporting</w:t>
            </w:r>
            <w:r>
              <w:t xml:space="preserve"> </w:t>
            </w:r>
          </w:p>
        </w:tc>
      </w:tr>
    </w:tbl>
    <w:p w14:paraId="07A29B8A" w14:textId="77777777" w:rsidR="00EB12B5" w:rsidRDefault="00EB12B5"/>
    <w:p w14:paraId="07A29B8B" w14:textId="77777777" w:rsidR="00EB12B5" w:rsidRDefault="00D33A7C">
      <w:pPr>
        <w:pStyle w:val="Heading2"/>
      </w:pPr>
      <w:r>
        <w:rPr>
          <w:rFonts w:hint="eastAsia"/>
        </w:rPr>
        <w:t>Open issues</w:t>
      </w:r>
      <w:r>
        <w:t xml:space="preserve"> summary</w:t>
      </w:r>
    </w:p>
    <w:p w14:paraId="07A29B8C" w14:textId="6B563928" w:rsidR="00EB12B5" w:rsidRPr="00037BEE" w:rsidRDefault="00D33A7C" w:rsidP="00E2767D">
      <w:pPr>
        <w:pStyle w:val="Heading3"/>
        <w:rPr>
          <w:lang w:val="en-US"/>
        </w:rPr>
      </w:pPr>
      <w:bookmarkStart w:id="1" w:name="_Hlk101970622"/>
      <w:r w:rsidRPr="00037BEE">
        <w:rPr>
          <w:lang w:val="en-US"/>
        </w:rPr>
        <w:t>Sub-topic 1-1</w:t>
      </w:r>
      <w:r w:rsidR="00DE6CE7" w:rsidRPr="00037BEE">
        <w:rPr>
          <w:lang w:val="en-US"/>
        </w:rPr>
        <w:t xml:space="preserve"> RLM and BFD evaluation periods</w:t>
      </w:r>
    </w:p>
    <w:bookmarkEnd w:id="1"/>
    <w:p w14:paraId="16E4765C" w14:textId="39C7B3D5" w:rsidR="00045726" w:rsidRDefault="007074E6" w:rsidP="007074E6">
      <w:pPr>
        <w:spacing w:beforeLines="100" w:before="240" w:line="240" w:lineRule="auto"/>
        <w:rPr>
          <w:b/>
          <w:u w:val="single"/>
          <w:lang w:eastAsia="ko-KR"/>
        </w:rPr>
      </w:pPr>
      <w:r>
        <w:rPr>
          <w:lang w:val="en-US" w:eastAsia="zh-CN"/>
        </w:rPr>
        <w:t>Evaluation periods for RLM and BFD are missing from the endorsed draftCR in the last meeting.</w:t>
      </w:r>
    </w:p>
    <w:p w14:paraId="07A29B8E" w14:textId="706A1E77" w:rsidR="00EB12B5" w:rsidRDefault="00D33A7C">
      <w:pPr>
        <w:rPr>
          <w:b/>
          <w:u w:val="single"/>
          <w:lang w:eastAsia="ko-KR"/>
        </w:rPr>
      </w:pPr>
      <w:r>
        <w:rPr>
          <w:b/>
          <w:u w:val="single"/>
          <w:lang w:eastAsia="ko-KR"/>
        </w:rPr>
        <w:t>Issue 1-1</w:t>
      </w:r>
      <w:r w:rsidR="009C5776">
        <w:rPr>
          <w:b/>
          <w:u w:val="single"/>
          <w:lang w:eastAsia="ko-KR"/>
        </w:rPr>
        <w:t>-1</w:t>
      </w:r>
      <w:r>
        <w:rPr>
          <w:b/>
          <w:u w:val="single"/>
          <w:lang w:eastAsia="ko-KR"/>
        </w:rPr>
        <w:t xml:space="preserve">: </w:t>
      </w:r>
      <w:r w:rsidR="007074E6">
        <w:rPr>
          <w:b/>
          <w:u w:val="single"/>
          <w:lang w:eastAsia="ko-KR"/>
        </w:rPr>
        <w:t>How to extend RLM OOS evaluation periods due to LBT failure</w:t>
      </w:r>
      <w:r w:rsidR="00045726">
        <w:rPr>
          <w:b/>
          <w:u w:val="single"/>
          <w:lang w:eastAsia="ko-KR"/>
        </w:rPr>
        <w:t>?</w:t>
      </w:r>
    </w:p>
    <w:p w14:paraId="67403F67" w14:textId="77777777" w:rsidR="00F22E5A" w:rsidRDefault="00556F8E">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7074E6" w:rsidRPr="007074E6">
        <w:rPr>
          <w:rFonts w:eastAsia="SimSun"/>
          <w:szCs w:val="24"/>
          <w:lang w:eastAsia="zh-CN"/>
        </w:rPr>
        <w:t>For operation with LBT, extend the RLM out-of-sync evaluation period by a fixed factor in FR2-2</w:t>
      </w:r>
    </w:p>
    <w:tbl>
      <w:tblPr>
        <w:tblStyle w:val="TableGrid"/>
        <w:tblW w:w="0" w:type="auto"/>
        <w:tblInd w:w="1440" w:type="dxa"/>
        <w:tblLook w:val="04A0" w:firstRow="1" w:lastRow="0" w:firstColumn="1" w:lastColumn="0" w:noHBand="0" w:noVBand="1"/>
      </w:tblPr>
      <w:tblGrid>
        <w:gridCol w:w="2161"/>
        <w:gridCol w:w="2010"/>
        <w:gridCol w:w="2010"/>
        <w:gridCol w:w="2010"/>
      </w:tblGrid>
      <w:tr w:rsidR="00F22E5A" w14:paraId="4B1C0DFF" w14:textId="77777777" w:rsidTr="00F22E5A">
        <w:tc>
          <w:tcPr>
            <w:tcW w:w="2407" w:type="dxa"/>
          </w:tcPr>
          <w:p w14:paraId="3A54E419" w14:textId="77777777" w:rsidR="00F22E5A" w:rsidRPr="00F22E5A" w:rsidRDefault="00F22E5A" w:rsidP="00F22E5A">
            <w:pPr>
              <w:overflowPunct/>
              <w:autoSpaceDE/>
              <w:autoSpaceDN/>
              <w:adjustRightInd/>
              <w:spacing w:after="120"/>
              <w:textAlignment w:val="auto"/>
              <w:rPr>
                <w:rFonts w:eastAsia="SimSun"/>
                <w:szCs w:val="24"/>
                <w:lang w:eastAsia="zh-CN"/>
              </w:rPr>
            </w:pPr>
          </w:p>
        </w:tc>
        <w:tc>
          <w:tcPr>
            <w:tcW w:w="2408" w:type="dxa"/>
          </w:tcPr>
          <w:p w14:paraId="65BF61C1" w14:textId="5DCE5665"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Option 1a</w:t>
            </w:r>
            <w:r>
              <w:rPr>
                <w:rFonts w:eastAsia="SimSun"/>
                <w:szCs w:val="24"/>
                <w:lang w:eastAsia="zh-CN"/>
              </w:rPr>
              <w:t xml:space="preserve"> (k=1)</w:t>
            </w:r>
          </w:p>
        </w:tc>
        <w:tc>
          <w:tcPr>
            <w:tcW w:w="2408" w:type="dxa"/>
          </w:tcPr>
          <w:p w14:paraId="7A161EAC" w14:textId="766A7897"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Option 1b</w:t>
            </w:r>
          </w:p>
        </w:tc>
        <w:tc>
          <w:tcPr>
            <w:tcW w:w="2408" w:type="dxa"/>
          </w:tcPr>
          <w:p w14:paraId="3DA3AC76" w14:textId="17B76B7B"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Option 1c…</w:t>
            </w:r>
          </w:p>
        </w:tc>
      </w:tr>
      <w:tr w:rsidR="00F22E5A" w14:paraId="334FA4F9" w14:textId="77777777" w:rsidTr="00F22E5A">
        <w:tc>
          <w:tcPr>
            <w:tcW w:w="2407" w:type="dxa"/>
          </w:tcPr>
          <w:p w14:paraId="0E51D565" w14:textId="24B65F4D"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No DRX</w:t>
            </w:r>
          </w:p>
        </w:tc>
        <w:tc>
          <w:tcPr>
            <w:tcW w:w="2408" w:type="dxa"/>
          </w:tcPr>
          <w:p w14:paraId="74742A6D" w14:textId="46EE882F"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10+k</w:t>
            </w:r>
          </w:p>
        </w:tc>
        <w:tc>
          <w:tcPr>
            <w:tcW w:w="2408" w:type="dxa"/>
          </w:tcPr>
          <w:p w14:paraId="278C9448" w14:textId="18E4191E"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12</w:t>
            </w:r>
          </w:p>
        </w:tc>
        <w:tc>
          <w:tcPr>
            <w:tcW w:w="2408" w:type="dxa"/>
          </w:tcPr>
          <w:p w14:paraId="57214B39" w14:textId="77777777" w:rsidR="00F22E5A" w:rsidRPr="00F22E5A" w:rsidRDefault="00F22E5A" w:rsidP="00F22E5A">
            <w:pPr>
              <w:overflowPunct/>
              <w:autoSpaceDE/>
              <w:autoSpaceDN/>
              <w:adjustRightInd/>
              <w:spacing w:after="120"/>
              <w:textAlignment w:val="auto"/>
              <w:rPr>
                <w:rFonts w:eastAsia="SimSun"/>
                <w:szCs w:val="24"/>
                <w:lang w:eastAsia="zh-CN"/>
              </w:rPr>
            </w:pPr>
          </w:p>
        </w:tc>
      </w:tr>
      <w:tr w:rsidR="00F22E5A" w14:paraId="6EF024D5" w14:textId="77777777" w:rsidTr="00F22E5A">
        <w:tc>
          <w:tcPr>
            <w:tcW w:w="2407" w:type="dxa"/>
          </w:tcPr>
          <w:p w14:paraId="1178A114" w14:textId="3CE898EB"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DRX&lt;=320ms</w:t>
            </w:r>
          </w:p>
        </w:tc>
        <w:tc>
          <w:tcPr>
            <w:tcW w:w="2408" w:type="dxa"/>
          </w:tcPr>
          <w:p w14:paraId="5BC82DB8" w14:textId="3E571048"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15+k</w:t>
            </w:r>
          </w:p>
        </w:tc>
        <w:tc>
          <w:tcPr>
            <w:tcW w:w="2408" w:type="dxa"/>
          </w:tcPr>
          <w:p w14:paraId="298EC130" w14:textId="4B06644C"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1.5 * 10</w:t>
            </w:r>
          </w:p>
        </w:tc>
        <w:tc>
          <w:tcPr>
            <w:tcW w:w="2408" w:type="dxa"/>
          </w:tcPr>
          <w:p w14:paraId="64962401" w14:textId="77777777" w:rsidR="00F22E5A" w:rsidRPr="00F22E5A" w:rsidRDefault="00F22E5A" w:rsidP="00F22E5A">
            <w:pPr>
              <w:overflowPunct/>
              <w:autoSpaceDE/>
              <w:autoSpaceDN/>
              <w:adjustRightInd/>
              <w:spacing w:after="120"/>
              <w:textAlignment w:val="auto"/>
              <w:rPr>
                <w:rFonts w:eastAsia="SimSun"/>
                <w:szCs w:val="24"/>
                <w:lang w:eastAsia="zh-CN"/>
              </w:rPr>
            </w:pPr>
          </w:p>
        </w:tc>
      </w:tr>
      <w:tr w:rsidR="00F22E5A" w14:paraId="187ADE61" w14:textId="77777777" w:rsidTr="00F22E5A">
        <w:tc>
          <w:tcPr>
            <w:tcW w:w="2407" w:type="dxa"/>
          </w:tcPr>
          <w:p w14:paraId="0DC203DB" w14:textId="54A49541"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DRX&gt;320ms</w:t>
            </w:r>
          </w:p>
        </w:tc>
        <w:tc>
          <w:tcPr>
            <w:tcW w:w="2408" w:type="dxa"/>
          </w:tcPr>
          <w:p w14:paraId="671AA16D" w14:textId="26B64BD7"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10+k</w:t>
            </w:r>
          </w:p>
        </w:tc>
        <w:tc>
          <w:tcPr>
            <w:tcW w:w="2408" w:type="dxa"/>
          </w:tcPr>
          <w:p w14:paraId="03AFCDA2" w14:textId="2090B98E"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8</w:t>
            </w:r>
          </w:p>
        </w:tc>
        <w:tc>
          <w:tcPr>
            <w:tcW w:w="2408" w:type="dxa"/>
          </w:tcPr>
          <w:p w14:paraId="0A707D12" w14:textId="77777777" w:rsidR="00F22E5A" w:rsidRPr="00F22E5A" w:rsidRDefault="00F22E5A" w:rsidP="00F22E5A">
            <w:pPr>
              <w:overflowPunct/>
              <w:autoSpaceDE/>
              <w:autoSpaceDN/>
              <w:adjustRightInd/>
              <w:spacing w:after="120"/>
              <w:textAlignment w:val="auto"/>
              <w:rPr>
                <w:rFonts w:eastAsia="SimSun"/>
                <w:szCs w:val="24"/>
                <w:lang w:eastAsia="zh-CN"/>
              </w:rPr>
            </w:pPr>
          </w:p>
        </w:tc>
      </w:tr>
    </w:tbl>
    <w:p w14:paraId="07A29B92" w14:textId="2009493D" w:rsidR="00EB12B5" w:rsidRDefault="0075273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7074E6" w:rsidRPr="007074E6">
        <w:rPr>
          <w:rFonts w:eastAsia="SimSun"/>
          <w:szCs w:val="24"/>
          <w:lang w:eastAsia="zh-CN"/>
        </w:rPr>
        <w:t>Consider more dynamic evaluation period for RLM OOS as other RRM requirements compared with the fixed window defined in Rel-16 NR-U</w:t>
      </w:r>
    </w:p>
    <w:p w14:paraId="27F8A91A" w14:textId="77777777" w:rsidR="007074E6" w:rsidRDefault="007074E6" w:rsidP="007074E6">
      <w:pPr>
        <w:pStyle w:val="ListParagraph"/>
        <w:numPr>
          <w:ilvl w:val="1"/>
          <w:numId w:val="2"/>
        </w:numPr>
        <w:overflowPunct/>
        <w:autoSpaceDE/>
        <w:autoSpaceDN/>
        <w:adjustRightInd/>
        <w:spacing w:after="120"/>
        <w:ind w:firstLineChars="0"/>
        <w:textAlignment w:val="auto"/>
        <w:rPr>
          <w:rFonts w:eastAsia="SimSun"/>
          <w:szCs w:val="24"/>
          <w:lang w:eastAsia="zh-CN"/>
        </w:rPr>
      </w:pPr>
      <w:r w:rsidRPr="007074E6">
        <w:rPr>
          <w:rFonts w:eastAsia="SimSun"/>
          <w:szCs w:val="24"/>
          <w:lang w:eastAsia="zh-CN"/>
        </w:rPr>
        <w:t xml:space="preserve">Define the evaluated period of RLM and BFD as X +w*L, where X is the number of SSBs needed in licensed band, w is the scheduling factor which could be larger than 1, and L is the number of unavailable SSBs within X. </w:t>
      </w:r>
    </w:p>
    <w:p w14:paraId="1F4B7A9C" w14:textId="4632DA97" w:rsidR="007074E6" w:rsidRDefault="007074E6" w:rsidP="007074E6">
      <w:pPr>
        <w:pStyle w:val="ListParagraph"/>
        <w:numPr>
          <w:ilvl w:val="1"/>
          <w:numId w:val="2"/>
        </w:numPr>
        <w:overflowPunct/>
        <w:autoSpaceDE/>
        <w:autoSpaceDN/>
        <w:adjustRightInd/>
        <w:spacing w:after="120"/>
        <w:ind w:firstLineChars="0"/>
        <w:textAlignment w:val="auto"/>
        <w:rPr>
          <w:rFonts w:eastAsia="SimSun"/>
          <w:szCs w:val="24"/>
          <w:lang w:eastAsia="zh-CN"/>
        </w:rPr>
      </w:pPr>
      <w:r w:rsidRPr="007074E6">
        <w:rPr>
          <w:rFonts w:eastAsia="SimSun"/>
          <w:szCs w:val="24"/>
          <w:lang w:eastAsia="zh-CN"/>
        </w:rPr>
        <w:t>It should be noted that L is different from that in other RRM requirements, where L is the number of SSBs which may be unavailable due to LBT failure or deep fading.</w:t>
      </w:r>
    </w:p>
    <w:p w14:paraId="07A29B94" w14:textId="77777777" w:rsidR="00EB12B5" w:rsidRDefault="00D33A7C">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8D183B8" w14:textId="7A1EDB29" w:rsidR="00D41148" w:rsidRDefault="00D4114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between option 1 and option 2</w:t>
      </w:r>
    </w:p>
    <w:p w14:paraId="59B690B1" w14:textId="14826166" w:rsidR="002A08A1" w:rsidRDefault="002A08A1" w:rsidP="002A08A1">
      <w:pPr>
        <w:spacing w:after="120"/>
        <w:rPr>
          <w:szCs w:val="24"/>
          <w:lang w:eastAsia="zh-CN"/>
        </w:rPr>
      </w:pPr>
    </w:p>
    <w:p w14:paraId="68DF5567" w14:textId="6570F3FE" w:rsidR="002A08A1" w:rsidRPr="002A08A1" w:rsidRDefault="002A08A1" w:rsidP="002A08A1">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2A08A1" w:rsidRPr="002A08A1" w14:paraId="091F9930" w14:textId="77777777" w:rsidTr="00592A68">
        <w:tc>
          <w:tcPr>
            <w:tcW w:w="1383" w:type="dxa"/>
          </w:tcPr>
          <w:p w14:paraId="3C574C61" w14:textId="744B1B0E"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7C19E97F" w14:textId="0074ACED"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2A08A1" w14:paraId="592F2393" w14:textId="77777777" w:rsidTr="00592A68">
        <w:tc>
          <w:tcPr>
            <w:tcW w:w="1383" w:type="dxa"/>
          </w:tcPr>
          <w:p w14:paraId="6AC04DBE" w14:textId="1ADE43A8" w:rsidR="002A08A1" w:rsidRDefault="00B1702B"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6E735274" w14:textId="30CAB7F1" w:rsidR="002A08A1" w:rsidRDefault="00B1702B" w:rsidP="00BB3B47">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 As analyzed in our paper and also discussed in R16 NR-U. The evaluation window is extended fixedly, which is different from other requirements (i.e. RLM INS), it means UE will also use a very long filtering window even there are available samples in the window</w:t>
            </w:r>
            <w:r w:rsidR="00BB3B47">
              <w:rPr>
                <w:rFonts w:eastAsiaTheme="minorEastAsia"/>
                <w:lang w:val="en-US" w:eastAsia="zh-CN"/>
              </w:rPr>
              <w:t xml:space="preserve">, and it is severer in FR2 with beam sweeping. By extending the window by L (L is unavailable due to LBT or deep fading which cannot be told by UE), UE can use a shorter window after suffering several LBT failures, and can avoid insistent indicating OOS mistakenly. </w:t>
            </w:r>
          </w:p>
        </w:tc>
      </w:tr>
      <w:tr w:rsidR="007C7F91" w14:paraId="77941DBF" w14:textId="77777777" w:rsidTr="00592A68">
        <w:tc>
          <w:tcPr>
            <w:tcW w:w="1383" w:type="dxa"/>
          </w:tcPr>
          <w:p w14:paraId="004C83A4" w14:textId="7BF741D0" w:rsidR="007C7F91" w:rsidRDefault="007C7F91" w:rsidP="007C7F91">
            <w:pPr>
              <w:spacing w:after="120"/>
              <w:rPr>
                <w:rFonts w:eastAsiaTheme="minorEastAsia"/>
                <w:lang w:val="en-US" w:eastAsia="zh-CN"/>
              </w:rPr>
            </w:pPr>
            <w:r>
              <w:rPr>
                <w:rFonts w:eastAsiaTheme="minorEastAsia"/>
                <w:lang w:val="en-US" w:eastAsia="zh-CN"/>
              </w:rPr>
              <w:t>Nokia</w:t>
            </w:r>
          </w:p>
        </w:tc>
        <w:tc>
          <w:tcPr>
            <w:tcW w:w="8248" w:type="dxa"/>
          </w:tcPr>
          <w:p w14:paraId="57A4CF82" w14:textId="7BEB1304" w:rsidR="007C7F91" w:rsidRDefault="007C7F91" w:rsidP="007C7F91">
            <w:pPr>
              <w:spacing w:after="120"/>
              <w:rPr>
                <w:rFonts w:eastAsiaTheme="minorEastAsia"/>
                <w:lang w:val="en-US" w:eastAsia="zh-CN"/>
              </w:rPr>
            </w:pPr>
            <w:r>
              <w:rPr>
                <w:rFonts w:eastAsiaTheme="minorEastAsia"/>
                <w:lang w:val="en-US" w:eastAsia="zh-CN"/>
              </w:rPr>
              <w:t>We prefer Option 1b, but no strong view.</w:t>
            </w:r>
          </w:p>
          <w:p w14:paraId="1262E912" w14:textId="7B85CC83" w:rsidR="007C7F91" w:rsidRDefault="007C7F91" w:rsidP="007C7F91">
            <w:pPr>
              <w:spacing w:after="120"/>
              <w:rPr>
                <w:rFonts w:eastAsiaTheme="minorEastAsia"/>
                <w:lang w:val="en-US" w:eastAsia="zh-CN"/>
              </w:rPr>
            </w:pPr>
            <w:r>
              <w:rPr>
                <w:rFonts w:eastAsiaTheme="minorEastAsia"/>
                <w:lang w:val="en-US" w:eastAsia="zh-CN"/>
              </w:rPr>
              <w:t xml:space="preserve">For option 2: In NR-U there was a long discussion about whether the UE could differentiate between an SSB that was not sent due to LBT failure or a deep fading. Option 2 solves this issue, by defining L as the number of SSBs which may be unavailable due to LBT failure OR due to deep </w:t>
            </w:r>
            <w:r>
              <w:rPr>
                <w:rFonts w:eastAsiaTheme="minorEastAsia"/>
                <w:lang w:val="en-US" w:eastAsia="zh-CN"/>
              </w:rPr>
              <w:lastRenderedPageBreak/>
              <w:t>fading, but it leads to an evaluation time that is being extended precisely when the UE is in lower SINR. If this option is the preferred option by the majority, we believe that w is not needed and L can be defined as the number of samples (or SSB occasion groups?) that are not available at the UE due to LBT or deep fading. Furthermore, RAN4 should agree on the maximum extension of the evaluation period. Our suggestion is that, in this case, we adopt the values in Option 1b.</w:t>
            </w:r>
          </w:p>
        </w:tc>
      </w:tr>
      <w:tr w:rsidR="00D41B7F" w14:paraId="7574124B" w14:textId="77777777" w:rsidTr="00592A68">
        <w:tc>
          <w:tcPr>
            <w:tcW w:w="1383" w:type="dxa"/>
          </w:tcPr>
          <w:p w14:paraId="6CD0D91A" w14:textId="0ADD56FA" w:rsidR="00D41B7F" w:rsidRDefault="00D41B7F" w:rsidP="00D41B7F">
            <w:pPr>
              <w:spacing w:after="120"/>
              <w:rPr>
                <w:rFonts w:eastAsiaTheme="minorEastAsia"/>
                <w:lang w:val="en-US" w:eastAsia="zh-CN"/>
              </w:rPr>
            </w:pPr>
            <w:r>
              <w:rPr>
                <w:rFonts w:eastAsiaTheme="minorEastAsia"/>
                <w:lang w:val="en-US" w:eastAsia="zh-CN"/>
              </w:rPr>
              <w:lastRenderedPageBreak/>
              <w:t>Ericsson</w:t>
            </w:r>
          </w:p>
        </w:tc>
        <w:tc>
          <w:tcPr>
            <w:tcW w:w="8248" w:type="dxa"/>
          </w:tcPr>
          <w:p w14:paraId="23259FE6" w14:textId="685E5F27" w:rsidR="00D41B7F" w:rsidRDefault="00D41B7F" w:rsidP="00D41B7F">
            <w:pPr>
              <w:spacing w:after="120"/>
              <w:rPr>
                <w:rFonts w:eastAsiaTheme="minorEastAsia"/>
                <w:lang w:val="en-US" w:eastAsia="zh-CN"/>
              </w:rPr>
            </w:pPr>
            <w:r w:rsidRPr="00005958">
              <w:rPr>
                <w:rFonts w:eastAsiaTheme="minorEastAsia"/>
                <w:lang w:val="en-US" w:eastAsia="zh-CN"/>
              </w:rPr>
              <w:t>If there isn't a vital issue that necessitates a more flexible definition, we prefer simple and straightforward definitions.</w:t>
            </w:r>
            <w:r>
              <w:rPr>
                <w:rFonts w:eastAsiaTheme="minorEastAsia"/>
                <w:lang w:val="en-US" w:eastAsia="zh-CN"/>
              </w:rPr>
              <w:t xml:space="preserve"> For the reason, we support Option1.</w:t>
            </w:r>
          </w:p>
        </w:tc>
      </w:tr>
      <w:tr w:rsidR="007C7F91" w14:paraId="100E785D" w14:textId="77777777" w:rsidTr="00592A68">
        <w:tc>
          <w:tcPr>
            <w:tcW w:w="1383" w:type="dxa"/>
          </w:tcPr>
          <w:p w14:paraId="3400011D" w14:textId="1D643CC4" w:rsidR="007C7F91" w:rsidRDefault="001F0F0A" w:rsidP="007C7F91">
            <w:pPr>
              <w:spacing w:after="120"/>
              <w:rPr>
                <w:rFonts w:eastAsiaTheme="minorEastAsia"/>
                <w:lang w:val="en-US" w:eastAsia="zh-CN"/>
              </w:rPr>
            </w:pPr>
            <w:r>
              <w:rPr>
                <w:rFonts w:eastAsiaTheme="minorEastAsia"/>
                <w:lang w:val="en-US" w:eastAsia="zh-CN"/>
              </w:rPr>
              <w:t>Moderator</w:t>
            </w:r>
          </w:p>
        </w:tc>
        <w:tc>
          <w:tcPr>
            <w:tcW w:w="8248" w:type="dxa"/>
          </w:tcPr>
          <w:p w14:paraId="7F3785A1" w14:textId="533D4EF2" w:rsidR="007C7F91" w:rsidRDefault="001F0F0A" w:rsidP="007C7F91">
            <w:pPr>
              <w:spacing w:after="120"/>
              <w:rPr>
                <w:rFonts w:eastAsiaTheme="minorEastAsia"/>
                <w:lang w:val="en-US" w:eastAsia="zh-CN"/>
              </w:rPr>
            </w:pPr>
            <w:r>
              <w:rPr>
                <w:rFonts w:eastAsiaTheme="minorEastAsia"/>
                <w:lang w:val="en-US" w:eastAsia="zh-CN"/>
              </w:rPr>
              <w:t xml:space="preserve">Good progress is seen on Monday GTW session upon this issue. </w:t>
            </w:r>
            <w:r w:rsidR="00305CFB">
              <w:rPr>
                <w:rFonts w:eastAsiaTheme="minorEastAsia"/>
                <w:lang w:val="en-US" w:eastAsia="zh-CN"/>
              </w:rPr>
              <w:t xml:space="preserve">Detailed GTW discussion is recorded in the chairman note. </w:t>
            </w:r>
            <w:r>
              <w:rPr>
                <w:rFonts w:eastAsiaTheme="minorEastAsia"/>
                <w:lang w:val="en-US" w:eastAsia="zh-CN"/>
              </w:rPr>
              <w:t>An updated discussion is shown below and the discussion continues on that updated issue. This comment box is closed.</w:t>
            </w:r>
          </w:p>
        </w:tc>
      </w:tr>
      <w:tr w:rsidR="007C7F91" w14:paraId="62E591D4" w14:textId="77777777" w:rsidTr="00592A68">
        <w:tc>
          <w:tcPr>
            <w:tcW w:w="1383" w:type="dxa"/>
          </w:tcPr>
          <w:p w14:paraId="6429B9F8" w14:textId="64E5C530" w:rsidR="007C7F91" w:rsidRDefault="007C7F91" w:rsidP="007C7F91">
            <w:pPr>
              <w:spacing w:after="120"/>
              <w:rPr>
                <w:rFonts w:eastAsiaTheme="minorEastAsia"/>
                <w:lang w:val="en-US" w:eastAsia="zh-CN"/>
              </w:rPr>
            </w:pPr>
          </w:p>
        </w:tc>
        <w:tc>
          <w:tcPr>
            <w:tcW w:w="8248" w:type="dxa"/>
          </w:tcPr>
          <w:p w14:paraId="2FD03DF4" w14:textId="4F03EE9C" w:rsidR="007C7F91" w:rsidRDefault="007C7F91" w:rsidP="007C7F91">
            <w:pPr>
              <w:spacing w:after="120"/>
              <w:rPr>
                <w:rFonts w:eastAsiaTheme="minorEastAsia"/>
                <w:lang w:val="en-US" w:eastAsia="zh-CN"/>
              </w:rPr>
            </w:pPr>
          </w:p>
        </w:tc>
      </w:tr>
      <w:tr w:rsidR="007C7F91" w14:paraId="5D2232EF" w14:textId="77777777" w:rsidTr="001F2A9D">
        <w:tc>
          <w:tcPr>
            <w:tcW w:w="1383" w:type="dxa"/>
          </w:tcPr>
          <w:p w14:paraId="03083D03" w14:textId="4624048D" w:rsidR="007C7F91" w:rsidRDefault="007C7F91" w:rsidP="007C7F91">
            <w:pPr>
              <w:spacing w:after="120"/>
              <w:rPr>
                <w:rFonts w:eastAsiaTheme="minorEastAsia"/>
                <w:lang w:val="en-US" w:eastAsia="zh-CN"/>
              </w:rPr>
            </w:pPr>
          </w:p>
        </w:tc>
        <w:tc>
          <w:tcPr>
            <w:tcW w:w="8248" w:type="dxa"/>
          </w:tcPr>
          <w:p w14:paraId="6E1956C2" w14:textId="5DCABF91" w:rsidR="007C7F91" w:rsidRDefault="007C7F91" w:rsidP="007C7F91">
            <w:pPr>
              <w:spacing w:after="120"/>
              <w:rPr>
                <w:rFonts w:eastAsiaTheme="minorEastAsia"/>
                <w:lang w:val="en-US" w:eastAsia="zh-CN"/>
              </w:rPr>
            </w:pPr>
          </w:p>
        </w:tc>
      </w:tr>
    </w:tbl>
    <w:p w14:paraId="3C85396D" w14:textId="756C39BA" w:rsidR="0007536E" w:rsidRDefault="0007536E" w:rsidP="0007536E">
      <w:pPr>
        <w:rPr>
          <w:b/>
          <w:u w:val="single"/>
          <w:lang w:eastAsia="ko-KR"/>
        </w:rPr>
      </w:pPr>
    </w:p>
    <w:p w14:paraId="7E60F6AD" w14:textId="1D198781" w:rsidR="0007536E" w:rsidRPr="0007536E" w:rsidRDefault="0007536E" w:rsidP="0007536E">
      <w:pPr>
        <w:overflowPunct w:val="0"/>
        <w:autoSpaceDE w:val="0"/>
        <w:autoSpaceDN w:val="0"/>
        <w:adjustRightInd w:val="0"/>
        <w:spacing w:line="240" w:lineRule="auto"/>
        <w:textAlignment w:val="baseline"/>
        <w:rPr>
          <w:rFonts w:eastAsia="DengXian"/>
          <w:b/>
          <w:highlight w:val="green"/>
          <w:lang w:eastAsia="zh-CN"/>
        </w:rPr>
      </w:pPr>
      <w:r>
        <w:rPr>
          <w:rFonts w:eastAsia="DengXian"/>
          <w:b/>
          <w:highlight w:val="green"/>
          <w:lang w:eastAsia="zh-CN"/>
        </w:rPr>
        <w:t xml:space="preserve">GTW </w:t>
      </w:r>
      <w:r w:rsidRPr="0007536E">
        <w:rPr>
          <w:rFonts w:eastAsia="DengXian" w:hint="eastAsia"/>
          <w:b/>
          <w:highlight w:val="green"/>
          <w:lang w:eastAsia="zh-CN"/>
        </w:rPr>
        <w:t>A</w:t>
      </w:r>
      <w:r w:rsidRPr="0007536E">
        <w:rPr>
          <w:rFonts w:eastAsia="DengXian"/>
          <w:b/>
          <w:highlight w:val="green"/>
          <w:lang w:eastAsia="zh-CN"/>
        </w:rPr>
        <w:t xml:space="preserve">greement: </w:t>
      </w:r>
    </w:p>
    <w:p w14:paraId="68E451A4" w14:textId="77777777" w:rsidR="0007536E" w:rsidRPr="0007536E" w:rsidRDefault="0007536E" w:rsidP="0007536E">
      <w:pPr>
        <w:numPr>
          <w:ilvl w:val="0"/>
          <w:numId w:val="2"/>
        </w:numPr>
        <w:overflowPunct w:val="0"/>
        <w:autoSpaceDE w:val="0"/>
        <w:autoSpaceDN w:val="0"/>
        <w:adjustRightInd w:val="0"/>
        <w:spacing w:line="240" w:lineRule="auto"/>
        <w:textAlignment w:val="baseline"/>
        <w:rPr>
          <w:szCs w:val="24"/>
          <w:highlight w:val="green"/>
          <w:lang w:val="en-US" w:eastAsia="zh-CN"/>
        </w:rPr>
      </w:pPr>
      <w:r w:rsidRPr="0007536E">
        <w:rPr>
          <w:szCs w:val="24"/>
          <w:highlight w:val="green"/>
          <w:lang w:val="en-US" w:eastAsia="zh-CN"/>
        </w:rPr>
        <w:t>For operation with LBT, extend the RLM out-of-sync evaluation period by a fixed factor in FR2-2</w:t>
      </w:r>
    </w:p>
    <w:p w14:paraId="1A1CF817" w14:textId="77777777" w:rsidR="0007536E" w:rsidRPr="0007536E" w:rsidRDefault="0007536E" w:rsidP="0007536E">
      <w:pPr>
        <w:numPr>
          <w:ilvl w:val="1"/>
          <w:numId w:val="2"/>
        </w:numPr>
        <w:overflowPunct w:val="0"/>
        <w:autoSpaceDE w:val="0"/>
        <w:autoSpaceDN w:val="0"/>
        <w:adjustRightInd w:val="0"/>
        <w:spacing w:line="240" w:lineRule="auto"/>
        <w:ind w:left="1261"/>
        <w:textAlignment w:val="baseline"/>
        <w:rPr>
          <w:szCs w:val="24"/>
          <w:highlight w:val="green"/>
          <w:lang w:val="en-US" w:eastAsia="zh-CN"/>
        </w:rPr>
      </w:pPr>
      <w:r w:rsidRPr="0007536E">
        <w:rPr>
          <w:rFonts w:hint="eastAsia"/>
          <w:szCs w:val="24"/>
          <w:highlight w:val="green"/>
          <w:lang w:val="en-US" w:eastAsia="zh-CN"/>
        </w:rPr>
        <w:t>F</w:t>
      </w:r>
      <w:r w:rsidRPr="0007536E">
        <w:rPr>
          <w:szCs w:val="24"/>
          <w:highlight w:val="green"/>
          <w:lang w:val="en-US" w:eastAsia="zh-CN"/>
        </w:rPr>
        <w:t>urther discuss Option 1b and Option 1c in the table below.</w:t>
      </w:r>
    </w:p>
    <w:tbl>
      <w:tblPr>
        <w:tblStyle w:val="TableGrid10"/>
        <w:tblW w:w="0" w:type="auto"/>
        <w:tblInd w:w="1440" w:type="dxa"/>
        <w:tblLook w:val="04A0" w:firstRow="1" w:lastRow="0" w:firstColumn="1" w:lastColumn="0" w:noHBand="0" w:noVBand="1"/>
      </w:tblPr>
      <w:tblGrid>
        <w:gridCol w:w="2303"/>
        <w:gridCol w:w="2238"/>
        <w:gridCol w:w="2238"/>
      </w:tblGrid>
      <w:tr w:rsidR="0007536E" w:rsidRPr="0007536E" w14:paraId="5970D32D" w14:textId="77777777" w:rsidTr="00F1163C">
        <w:tc>
          <w:tcPr>
            <w:tcW w:w="2303" w:type="dxa"/>
          </w:tcPr>
          <w:p w14:paraId="64665954" w14:textId="77777777" w:rsidR="0007536E" w:rsidRPr="0007536E" w:rsidRDefault="0007536E" w:rsidP="0007536E">
            <w:pPr>
              <w:spacing w:after="0" w:line="240" w:lineRule="auto"/>
              <w:rPr>
                <w:szCs w:val="24"/>
                <w:lang w:eastAsia="zh-CN"/>
              </w:rPr>
            </w:pPr>
          </w:p>
        </w:tc>
        <w:tc>
          <w:tcPr>
            <w:tcW w:w="2238" w:type="dxa"/>
          </w:tcPr>
          <w:p w14:paraId="457DD697" w14:textId="77777777" w:rsidR="0007536E" w:rsidRPr="0007536E" w:rsidRDefault="0007536E" w:rsidP="0007536E">
            <w:pPr>
              <w:spacing w:after="0" w:line="240" w:lineRule="auto"/>
              <w:rPr>
                <w:szCs w:val="24"/>
                <w:lang w:eastAsia="zh-CN"/>
              </w:rPr>
            </w:pPr>
            <w:r w:rsidRPr="0007536E">
              <w:rPr>
                <w:szCs w:val="24"/>
                <w:lang w:eastAsia="zh-CN"/>
              </w:rPr>
              <w:t>Option 1b</w:t>
            </w:r>
          </w:p>
        </w:tc>
        <w:tc>
          <w:tcPr>
            <w:tcW w:w="2238" w:type="dxa"/>
          </w:tcPr>
          <w:p w14:paraId="079E27FD" w14:textId="77777777" w:rsidR="0007536E" w:rsidRPr="0007536E" w:rsidRDefault="0007536E" w:rsidP="0007536E">
            <w:pPr>
              <w:spacing w:after="0"/>
              <w:rPr>
                <w:szCs w:val="24"/>
                <w:lang w:eastAsia="zh-CN"/>
              </w:rPr>
            </w:pPr>
            <w:r w:rsidRPr="0007536E">
              <w:rPr>
                <w:rFonts w:hint="eastAsia"/>
                <w:szCs w:val="24"/>
                <w:lang w:eastAsia="zh-CN"/>
              </w:rPr>
              <w:t>O</w:t>
            </w:r>
            <w:r w:rsidRPr="0007536E">
              <w:rPr>
                <w:szCs w:val="24"/>
                <w:lang w:eastAsia="zh-CN"/>
              </w:rPr>
              <w:t>ption 1c</w:t>
            </w:r>
          </w:p>
        </w:tc>
      </w:tr>
      <w:tr w:rsidR="0007536E" w:rsidRPr="0007536E" w14:paraId="4660E1A8" w14:textId="77777777" w:rsidTr="00F1163C">
        <w:tc>
          <w:tcPr>
            <w:tcW w:w="2303" w:type="dxa"/>
          </w:tcPr>
          <w:p w14:paraId="58623D03" w14:textId="77777777" w:rsidR="0007536E" w:rsidRPr="0007536E" w:rsidRDefault="0007536E" w:rsidP="0007536E">
            <w:pPr>
              <w:spacing w:after="0" w:line="240" w:lineRule="auto"/>
              <w:rPr>
                <w:szCs w:val="24"/>
                <w:lang w:eastAsia="zh-CN"/>
              </w:rPr>
            </w:pPr>
            <w:r w:rsidRPr="0007536E">
              <w:rPr>
                <w:szCs w:val="24"/>
                <w:lang w:eastAsia="zh-CN"/>
              </w:rPr>
              <w:t>No DRX</w:t>
            </w:r>
          </w:p>
        </w:tc>
        <w:tc>
          <w:tcPr>
            <w:tcW w:w="2238" w:type="dxa"/>
          </w:tcPr>
          <w:p w14:paraId="4BCB89DC" w14:textId="77777777" w:rsidR="0007536E" w:rsidRPr="0007536E" w:rsidRDefault="0007536E" w:rsidP="0007536E">
            <w:pPr>
              <w:spacing w:after="0" w:line="240" w:lineRule="auto"/>
              <w:rPr>
                <w:szCs w:val="24"/>
                <w:lang w:eastAsia="zh-CN"/>
              </w:rPr>
            </w:pPr>
            <w:r w:rsidRPr="0007536E">
              <w:rPr>
                <w:szCs w:val="24"/>
                <w:lang w:eastAsia="zh-CN"/>
              </w:rPr>
              <w:t>12</w:t>
            </w:r>
          </w:p>
        </w:tc>
        <w:tc>
          <w:tcPr>
            <w:tcW w:w="2238" w:type="dxa"/>
            <w:vMerge w:val="restart"/>
          </w:tcPr>
          <w:p w14:paraId="5A749ABB" w14:textId="77777777" w:rsidR="0007536E" w:rsidRPr="0007536E" w:rsidRDefault="0007536E" w:rsidP="0007536E">
            <w:pPr>
              <w:spacing w:after="0"/>
              <w:rPr>
                <w:szCs w:val="24"/>
                <w:lang w:eastAsia="zh-CN"/>
              </w:rPr>
            </w:pPr>
            <w:r w:rsidRPr="0007536E">
              <w:rPr>
                <w:rFonts w:hint="eastAsia"/>
                <w:szCs w:val="24"/>
                <w:lang w:eastAsia="zh-CN"/>
              </w:rPr>
              <w:t>U</w:t>
            </w:r>
            <w:r w:rsidRPr="0007536E">
              <w:rPr>
                <w:szCs w:val="24"/>
                <w:lang w:eastAsia="zh-CN"/>
              </w:rPr>
              <w:t>se the same number as NR-U</w:t>
            </w:r>
          </w:p>
        </w:tc>
      </w:tr>
      <w:tr w:rsidR="0007536E" w:rsidRPr="0007536E" w14:paraId="32B89593" w14:textId="77777777" w:rsidTr="00F1163C">
        <w:tc>
          <w:tcPr>
            <w:tcW w:w="2303" w:type="dxa"/>
          </w:tcPr>
          <w:p w14:paraId="0DBDCF30" w14:textId="77777777" w:rsidR="0007536E" w:rsidRPr="0007536E" w:rsidRDefault="0007536E" w:rsidP="0007536E">
            <w:pPr>
              <w:spacing w:after="0" w:line="240" w:lineRule="auto"/>
              <w:rPr>
                <w:szCs w:val="24"/>
                <w:lang w:eastAsia="zh-CN"/>
              </w:rPr>
            </w:pPr>
            <w:r w:rsidRPr="0007536E">
              <w:rPr>
                <w:szCs w:val="24"/>
                <w:lang w:eastAsia="zh-CN"/>
              </w:rPr>
              <w:t>DRX&lt;=320ms</w:t>
            </w:r>
          </w:p>
        </w:tc>
        <w:tc>
          <w:tcPr>
            <w:tcW w:w="2238" w:type="dxa"/>
          </w:tcPr>
          <w:p w14:paraId="45C22028" w14:textId="77777777" w:rsidR="0007536E" w:rsidRPr="0007536E" w:rsidRDefault="0007536E" w:rsidP="0007536E">
            <w:pPr>
              <w:spacing w:after="0" w:line="240" w:lineRule="auto"/>
              <w:rPr>
                <w:szCs w:val="24"/>
                <w:lang w:eastAsia="zh-CN"/>
              </w:rPr>
            </w:pPr>
            <w:r w:rsidRPr="0007536E">
              <w:rPr>
                <w:szCs w:val="24"/>
                <w:lang w:eastAsia="zh-CN"/>
              </w:rPr>
              <w:t>1.5 * 10</w:t>
            </w:r>
          </w:p>
        </w:tc>
        <w:tc>
          <w:tcPr>
            <w:tcW w:w="2238" w:type="dxa"/>
            <w:vMerge/>
          </w:tcPr>
          <w:p w14:paraId="43586F74" w14:textId="77777777" w:rsidR="0007536E" w:rsidRPr="0007536E" w:rsidRDefault="0007536E" w:rsidP="0007536E">
            <w:pPr>
              <w:spacing w:after="0"/>
              <w:rPr>
                <w:szCs w:val="24"/>
                <w:lang w:eastAsia="zh-CN"/>
              </w:rPr>
            </w:pPr>
          </w:p>
        </w:tc>
      </w:tr>
      <w:tr w:rsidR="0007536E" w:rsidRPr="0007536E" w14:paraId="76B4EEF4" w14:textId="77777777" w:rsidTr="00F1163C">
        <w:tc>
          <w:tcPr>
            <w:tcW w:w="2303" w:type="dxa"/>
          </w:tcPr>
          <w:p w14:paraId="6E4EF979" w14:textId="77777777" w:rsidR="0007536E" w:rsidRPr="0007536E" w:rsidRDefault="0007536E" w:rsidP="0007536E">
            <w:pPr>
              <w:spacing w:after="0" w:line="240" w:lineRule="auto"/>
              <w:rPr>
                <w:szCs w:val="24"/>
                <w:lang w:eastAsia="zh-CN"/>
              </w:rPr>
            </w:pPr>
            <w:r w:rsidRPr="0007536E">
              <w:rPr>
                <w:szCs w:val="24"/>
                <w:lang w:eastAsia="zh-CN"/>
              </w:rPr>
              <w:t>DRX&gt;320ms</w:t>
            </w:r>
          </w:p>
        </w:tc>
        <w:tc>
          <w:tcPr>
            <w:tcW w:w="2238" w:type="dxa"/>
          </w:tcPr>
          <w:p w14:paraId="66C58553" w14:textId="77777777" w:rsidR="0007536E" w:rsidRPr="0007536E" w:rsidRDefault="0007536E" w:rsidP="0007536E">
            <w:pPr>
              <w:spacing w:after="0" w:line="240" w:lineRule="auto"/>
              <w:rPr>
                <w:szCs w:val="24"/>
                <w:lang w:eastAsia="zh-CN"/>
              </w:rPr>
            </w:pPr>
            <w:r w:rsidRPr="0007536E">
              <w:rPr>
                <w:szCs w:val="24"/>
                <w:lang w:eastAsia="zh-CN"/>
              </w:rPr>
              <w:t>8</w:t>
            </w:r>
          </w:p>
        </w:tc>
        <w:tc>
          <w:tcPr>
            <w:tcW w:w="2238" w:type="dxa"/>
            <w:vMerge/>
          </w:tcPr>
          <w:p w14:paraId="4298B06C" w14:textId="77777777" w:rsidR="0007536E" w:rsidRPr="0007536E" w:rsidRDefault="0007536E" w:rsidP="0007536E">
            <w:pPr>
              <w:spacing w:after="0"/>
              <w:rPr>
                <w:szCs w:val="24"/>
                <w:lang w:eastAsia="zh-CN"/>
              </w:rPr>
            </w:pPr>
          </w:p>
        </w:tc>
      </w:tr>
    </w:tbl>
    <w:p w14:paraId="16401109" w14:textId="77777777" w:rsidR="0007536E" w:rsidRPr="0007536E" w:rsidRDefault="0007536E" w:rsidP="0007536E">
      <w:pPr>
        <w:overflowPunct w:val="0"/>
        <w:autoSpaceDE w:val="0"/>
        <w:autoSpaceDN w:val="0"/>
        <w:adjustRightInd w:val="0"/>
        <w:spacing w:line="240" w:lineRule="auto"/>
        <w:textAlignment w:val="baseline"/>
        <w:rPr>
          <w:rFonts w:eastAsia="DengXian"/>
          <w:b/>
          <w:lang w:eastAsia="zh-CN"/>
        </w:rPr>
      </w:pPr>
    </w:p>
    <w:p w14:paraId="53EF7FCB" w14:textId="77777777" w:rsidR="0007536E" w:rsidRDefault="0007536E" w:rsidP="0007536E">
      <w:pPr>
        <w:rPr>
          <w:b/>
          <w:u w:val="single"/>
          <w:lang w:eastAsia="ko-KR"/>
        </w:rPr>
      </w:pPr>
    </w:p>
    <w:p w14:paraId="007B8FBA" w14:textId="52EDE900" w:rsidR="0007536E" w:rsidRDefault="0007536E" w:rsidP="0007536E">
      <w:pPr>
        <w:rPr>
          <w:b/>
          <w:u w:val="single"/>
          <w:lang w:eastAsia="ko-KR"/>
        </w:rPr>
      </w:pPr>
      <w:r>
        <w:rPr>
          <w:b/>
          <w:u w:val="single"/>
          <w:lang w:eastAsia="ko-KR"/>
        </w:rPr>
        <w:t>Updated Issue 1-1-1 after GTW: How to extend RLM OOS evaluation periods due to LBT failure?</w:t>
      </w:r>
    </w:p>
    <w:p w14:paraId="323772E6" w14:textId="77777777" w:rsidR="0007536E" w:rsidRPr="0007536E" w:rsidRDefault="0007536E" w:rsidP="0007536E">
      <w:pPr>
        <w:numPr>
          <w:ilvl w:val="0"/>
          <w:numId w:val="2"/>
        </w:numPr>
        <w:overflowPunct w:val="0"/>
        <w:autoSpaceDE w:val="0"/>
        <w:autoSpaceDN w:val="0"/>
        <w:adjustRightInd w:val="0"/>
        <w:spacing w:line="240" w:lineRule="auto"/>
        <w:textAlignment w:val="baseline"/>
        <w:rPr>
          <w:szCs w:val="24"/>
          <w:lang w:val="en-US" w:eastAsia="zh-CN"/>
        </w:rPr>
      </w:pPr>
      <w:r w:rsidRPr="0007536E">
        <w:rPr>
          <w:szCs w:val="24"/>
          <w:lang w:val="en-US" w:eastAsia="zh-CN"/>
        </w:rPr>
        <w:t>Recommended WF</w:t>
      </w:r>
    </w:p>
    <w:p w14:paraId="143F9F99" w14:textId="0C65CAE1" w:rsidR="0007536E" w:rsidRDefault="0007536E" w:rsidP="0007536E">
      <w:pPr>
        <w:numPr>
          <w:ilvl w:val="1"/>
          <w:numId w:val="2"/>
        </w:numPr>
        <w:overflowPunct w:val="0"/>
        <w:autoSpaceDE w:val="0"/>
        <w:autoSpaceDN w:val="0"/>
        <w:adjustRightInd w:val="0"/>
        <w:spacing w:line="240" w:lineRule="auto"/>
        <w:ind w:hanging="357"/>
        <w:textAlignment w:val="baseline"/>
        <w:rPr>
          <w:szCs w:val="24"/>
          <w:lang w:val="en-US" w:eastAsia="zh-CN"/>
        </w:rPr>
      </w:pPr>
      <w:r>
        <w:rPr>
          <w:szCs w:val="24"/>
          <w:lang w:val="en-US" w:eastAsia="zh-CN"/>
        </w:rPr>
        <w:t>Discuss between option 1b and 1c</w:t>
      </w:r>
    </w:p>
    <w:p w14:paraId="3824DF92" w14:textId="244DBA35" w:rsidR="0007536E" w:rsidRPr="0007536E" w:rsidRDefault="0007536E" w:rsidP="0007536E">
      <w:pPr>
        <w:numPr>
          <w:ilvl w:val="1"/>
          <w:numId w:val="2"/>
        </w:numPr>
        <w:overflowPunct w:val="0"/>
        <w:autoSpaceDE w:val="0"/>
        <w:autoSpaceDN w:val="0"/>
        <w:adjustRightInd w:val="0"/>
        <w:spacing w:line="240" w:lineRule="auto"/>
        <w:ind w:hanging="357"/>
        <w:textAlignment w:val="baseline"/>
        <w:rPr>
          <w:szCs w:val="24"/>
          <w:lang w:val="en-US" w:eastAsia="zh-CN"/>
        </w:rPr>
      </w:pPr>
      <w:r>
        <w:rPr>
          <w:szCs w:val="24"/>
          <w:lang w:val="en-US" w:eastAsia="zh-CN"/>
        </w:rPr>
        <w:t>Further clarify on option 1c the exact values for evaluation periods under different DRX cycles</w:t>
      </w:r>
    </w:p>
    <w:p w14:paraId="5284AA50" w14:textId="77777777" w:rsidR="0007536E" w:rsidRDefault="0007536E" w:rsidP="0007536E">
      <w:pPr>
        <w:spacing w:after="120"/>
        <w:rPr>
          <w:szCs w:val="24"/>
          <w:lang w:eastAsia="zh-CN"/>
        </w:rPr>
      </w:pPr>
    </w:p>
    <w:p w14:paraId="29EF66F9" w14:textId="07D0060C" w:rsidR="0007536E" w:rsidRPr="0007536E" w:rsidRDefault="0007536E" w:rsidP="0007536E">
      <w:pPr>
        <w:spacing w:after="120"/>
        <w:rPr>
          <w:szCs w:val="24"/>
          <w:lang w:eastAsia="zh-CN"/>
        </w:rPr>
      </w:pPr>
      <w:r w:rsidRPr="0007536E">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07536E" w:rsidRPr="002A08A1" w14:paraId="026E1EE8" w14:textId="77777777" w:rsidTr="00F1163C">
        <w:tc>
          <w:tcPr>
            <w:tcW w:w="1383" w:type="dxa"/>
          </w:tcPr>
          <w:p w14:paraId="604E2FD4" w14:textId="77777777" w:rsidR="0007536E" w:rsidRPr="002A08A1" w:rsidRDefault="0007536E" w:rsidP="00F1163C">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328DBBE5" w14:textId="77777777" w:rsidR="0007536E" w:rsidRPr="002A08A1" w:rsidRDefault="0007536E" w:rsidP="00F1163C">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07536E" w14:paraId="11A271F1" w14:textId="77777777" w:rsidTr="00F1163C">
        <w:tc>
          <w:tcPr>
            <w:tcW w:w="1383" w:type="dxa"/>
          </w:tcPr>
          <w:p w14:paraId="55A44E2C" w14:textId="2372B906" w:rsidR="0007536E" w:rsidRPr="00037BEE" w:rsidRDefault="00CB0A0E" w:rsidP="00F1163C">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248" w:type="dxa"/>
          </w:tcPr>
          <w:p w14:paraId="04B13709" w14:textId="25621D42" w:rsidR="00CB0A0E" w:rsidRDefault="00CB0A0E" w:rsidP="00F1163C">
            <w:pPr>
              <w:spacing w:after="120"/>
              <w:rPr>
                <w:rFonts w:eastAsia="PMingLiU"/>
                <w:lang w:val="en-US" w:eastAsia="zh-TW"/>
              </w:rPr>
            </w:pPr>
            <w:r>
              <w:rPr>
                <w:rFonts w:eastAsia="PMingLiU"/>
                <w:lang w:val="en-US" w:eastAsia="zh-TW"/>
              </w:rPr>
              <w:t xml:space="preserve">If the 10 samples is provided in </w:t>
            </w:r>
            <w:r w:rsidRPr="0007536E">
              <w:rPr>
                <w:szCs w:val="24"/>
                <w:lang w:eastAsia="zh-CN"/>
              </w:rPr>
              <w:t>DRX&gt;320ms</w:t>
            </w:r>
            <w:r>
              <w:rPr>
                <w:szCs w:val="24"/>
                <w:lang w:eastAsia="zh-CN"/>
              </w:rPr>
              <w:t xml:space="preserve">, then we can support Option 1b, as: </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812"/>
            </w:tblGrid>
            <w:tr w:rsidR="00CB0A0E" w:rsidRPr="00DB6CC5" w14:paraId="14E8D47B" w14:textId="77777777" w:rsidTr="00F1163C">
              <w:trPr>
                <w:jc w:val="center"/>
              </w:trPr>
              <w:tc>
                <w:tcPr>
                  <w:tcW w:w="1413" w:type="dxa"/>
                  <w:tcBorders>
                    <w:top w:val="single" w:sz="4" w:space="0" w:color="auto"/>
                    <w:left w:val="single" w:sz="4" w:space="0" w:color="auto"/>
                    <w:bottom w:val="nil"/>
                    <w:right w:val="single" w:sz="4" w:space="0" w:color="auto"/>
                  </w:tcBorders>
                  <w:vAlign w:val="center"/>
                  <w:hideMark/>
                </w:tcPr>
                <w:p w14:paraId="123B2B8E" w14:textId="77777777" w:rsidR="00CB0A0E" w:rsidRPr="00037BEE" w:rsidRDefault="00CB0A0E" w:rsidP="00CB0A0E">
                  <w:pPr>
                    <w:pStyle w:val="TAH"/>
                    <w:rPr>
                      <w:lang w:val="en-US"/>
                    </w:rPr>
                  </w:pPr>
                  <w:r w:rsidRPr="00037BEE">
                    <w:rPr>
                      <w:lang w:val="en-US"/>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030293B2" w14:textId="77777777" w:rsidR="00CB0A0E" w:rsidRPr="00DB6CC5" w:rsidRDefault="00CB0A0E" w:rsidP="00CB0A0E">
                  <w:pPr>
                    <w:pStyle w:val="TAH"/>
                    <w:rPr>
                      <w:lang w:val="en-US"/>
                    </w:rPr>
                  </w:pPr>
                  <w:r w:rsidRPr="00DB6CC5">
                    <w:rPr>
                      <w:lang w:val="en-US"/>
                    </w:rPr>
                    <w:t>T</w:t>
                  </w:r>
                  <w:r w:rsidRPr="00DB6CC5">
                    <w:rPr>
                      <w:vertAlign w:val="subscript"/>
                      <w:lang w:val="en-US"/>
                    </w:rPr>
                    <w:t>Evaluate_out_SSB,CCA</w:t>
                  </w:r>
                  <w:r w:rsidRPr="00DB6CC5">
                    <w:rPr>
                      <w:lang w:val="en-US"/>
                    </w:rPr>
                    <w:t xml:space="preserve"> (ms)</w:t>
                  </w:r>
                </w:p>
              </w:tc>
            </w:tr>
            <w:tr w:rsidR="00CB0A0E" w14:paraId="3B7B7BB1" w14:textId="77777777" w:rsidTr="00F1163C">
              <w:trPr>
                <w:jc w:val="center"/>
              </w:trPr>
              <w:tc>
                <w:tcPr>
                  <w:tcW w:w="1413" w:type="dxa"/>
                  <w:tcBorders>
                    <w:top w:val="nil"/>
                    <w:left w:val="single" w:sz="4" w:space="0" w:color="auto"/>
                    <w:bottom w:val="single" w:sz="4" w:space="0" w:color="auto"/>
                    <w:right w:val="single" w:sz="4" w:space="0" w:color="auto"/>
                  </w:tcBorders>
                  <w:vAlign w:val="center"/>
                </w:tcPr>
                <w:p w14:paraId="432C2ABC" w14:textId="77777777" w:rsidR="00CB0A0E" w:rsidRPr="00DB6CC5" w:rsidRDefault="00CB0A0E" w:rsidP="00CB0A0E">
                  <w:pPr>
                    <w:pStyle w:val="TAH"/>
                    <w:rPr>
                      <w:lang w:val="en-US"/>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107033AF" w14:textId="77777777" w:rsidR="00CB0A0E" w:rsidRDefault="00CB0A0E" w:rsidP="00CB0A0E">
                  <w:pPr>
                    <w:spacing w:after="0"/>
                    <w:rPr>
                      <w:rFonts w:ascii="Arial" w:hAnsi="Arial"/>
                      <w:b/>
                      <w:sz w:val="18"/>
                    </w:rPr>
                  </w:pPr>
                </w:p>
              </w:tc>
            </w:tr>
            <w:tr w:rsidR="00CB0A0E" w:rsidRPr="004B1CD2" w14:paraId="055F9C8A" w14:textId="77777777" w:rsidTr="00F1163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B451B35" w14:textId="77777777" w:rsidR="00CB0A0E" w:rsidRDefault="00CB0A0E" w:rsidP="00CB0A0E">
                  <w:pPr>
                    <w:pStyle w:val="TAH"/>
                  </w:pPr>
                  <w:r>
                    <w:t>no DRX</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53174ED" w14:textId="77777777" w:rsidR="00CB0A0E" w:rsidRPr="00A9577C" w:rsidRDefault="00CB0A0E" w:rsidP="00CB0A0E">
                  <w:pPr>
                    <w:pStyle w:val="TAH"/>
                    <w:rPr>
                      <w:lang w:val="pt-BR"/>
                    </w:rPr>
                  </w:pPr>
                  <w:r w:rsidRPr="00A9577C">
                    <w:rPr>
                      <w:lang w:val="pt-BR"/>
                    </w:rPr>
                    <w:t>Max(</w:t>
                  </w:r>
                  <w:r>
                    <w:rPr>
                      <w:lang w:val="pt-BR"/>
                    </w:rPr>
                    <w:t>200</w:t>
                  </w:r>
                  <w:r w:rsidRPr="00A9577C">
                    <w:rPr>
                      <w:lang w:val="pt-BR"/>
                    </w:rPr>
                    <w:t>, Ceil(</w:t>
                  </w:r>
                  <w:r>
                    <w:rPr>
                      <w:lang w:val="pt-BR"/>
                    </w:rPr>
                    <w:t>[12]</w:t>
                  </w:r>
                  <w:r w:rsidRPr="00A9577C">
                    <w:rPr>
                      <w:lang w:val="pt-BR"/>
                    </w:rPr>
                    <w:t>*P* N)*T</w:t>
                  </w:r>
                  <w:r w:rsidRPr="00A9577C">
                    <w:rPr>
                      <w:vertAlign w:val="subscript"/>
                      <w:lang w:val="pt-BR"/>
                    </w:rPr>
                    <w:t>SSB</w:t>
                  </w:r>
                  <w:r w:rsidRPr="00A9577C">
                    <w:rPr>
                      <w:lang w:val="pt-BR"/>
                    </w:rPr>
                    <w:t>)</w:t>
                  </w:r>
                </w:p>
              </w:tc>
            </w:tr>
            <w:tr w:rsidR="00CB0A0E" w14:paraId="56BE510D" w14:textId="77777777" w:rsidTr="00F1163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0051819" w14:textId="77777777" w:rsidR="00CB0A0E" w:rsidRDefault="00CB0A0E" w:rsidP="00CB0A0E">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E7A593E" w14:textId="77777777" w:rsidR="00CB0A0E" w:rsidRDefault="00CB0A0E" w:rsidP="00CB0A0E">
                  <w:pPr>
                    <w:pStyle w:val="TAH"/>
                    <w:rPr>
                      <w:lang w:val="fr-FR" w:eastAsia="zh-CN"/>
                    </w:rPr>
                  </w:pPr>
                  <w:r w:rsidRPr="00DB6CC5">
                    <w:rPr>
                      <w:lang w:val="en-US" w:eastAsia="zh-CN"/>
                    </w:rPr>
                    <w:t>Max(200, Ceil(1.5*[10]*P* N)*Max(T</w:t>
                  </w:r>
                  <w:r w:rsidRPr="00DB6CC5">
                    <w:rPr>
                      <w:vertAlign w:val="subscript"/>
                      <w:lang w:val="en-US" w:eastAsia="zh-CN"/>
                    </w:rPr>
                    <w:t>DRX</w:t>
                  </w:r>
                  <w:r w:rsidRPr="00DB6CC5">
                    <w:rPr>
                      <w:lang w:val="en-US" w:eastAsia="zh-CN"/>
                    </w:rPr>
                    <w:t>,T</w:t>
                  </w:r>
                  <w:r w:rsidRPr="00DB6CC5">
                    <w:rPr>
                      <w:vertAlign w:val="subscript"/>
                      <w:lang w:val="en-US" w:eastAsia="zh-CN"/>
                    </w:rPr>
                    <w:t>SSB</w:t>
                  </w:r>
                  <w:r w:rsidRPr="00DB6CC5">
                    <w:rPr>
                      <w:lang w:val="en-US" w:eastAsia="zh-CN"/>
                    </w:rPr>
                    <w:t>))</w:t>
                  </w:r>
                </w:p>
              </w:tc>
            </w:tr>
            <w:tr w:rsidR="00CB0A0E" w:rsidRPr="00A9577C" w14:paraId="4BFCB554" w14:textId="77777777" w:rsidTr="00F1163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83C08" w14:textId="77777777" w:rsidR="00CB0A0E" w:rsidRPr="00037BEE" w:rsidRDefault="00CB0A0E" w:rsidP="00CB0A0E">
                  <w:pPr>
                    <w:pStyle w:val="TAH"/>
                    <w:rPr>
                      <w:lang w:val="en-US"/>
                    </w:rPr>
                  </w:pPr>
                  <w:r w:rsidRPr="00037BEE">
                    <w:rPr>
                      <w:lang w:val="en-US"/>
                    </w:rPr>
                    <w:t>DRX cycle&gt;320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E63F6B8" w14:textId="66BD9F3A" w:rsidR="00CB0A0E" w:rsidRPr="00037BEE" w:rsidRDefault="00CB0A0E" w:rsidP="00CB0A0E">
                  <w:pPr>
                    <w:pStyle w:val="TAH"/>
                    <w:rPr>
                      <w:lang w:val="en-US" w:eastAsia="zh-CN"/>
                    </w:rPr>
                  </w:pPr>
                  <w:r w:rsidRPr="00037BEE">
                    <w:rPr>
                      <w:lang w:val="en-US"/>
                    </w:rPr>
                    <w:t>Ceil([</w:t>
                  </w:r>
                  <w:r w:rsidRPr="00037BEE">
                    <w:rPr>
                      <w:highlight w:val="yellow"/>
                      <w:lang w:val="en-US"/>
                    </w:rPr>
                    <w:t>10</w:t>
                  </w:r>
                  <w:r w:rsidRPr="00037BEE">
                    <w:rPr>
                      <w:lang w:val="en-US"/>
                    </w:rPr>
                    <w:t>]*P* N)*T</w:t>
                  </w:r>
                  <w:r w:rsidRPr="00037BEE">
                    <w:rPr>
                      <w:vertAlign w:val="subscript"/>
                      <w:lang w:val="en-US"/>
                    </w:rPr>
                    <w:t>DRX</w:t>
                  </w:r>
                </w:p>
              </w:tc>
            </w:tr>
          </w:tbl>
          <w:p w14:paraId="1246301C" w14:textId="77777777" w:rsidR="00CB0A0E" w:rsidRDefault="00CB0A0E" w:rsidP="00F1163C">
            <w:pPr>
              <w:spacing w:after="120"/>
              <w:rPr>
                <w:rFonts w:eastAsia="PMingLiU"/>
                <w:lang w:val="en-US" w:eastAsia="zh-TW"/>
              </w:rPr>
            </w:pPr>
          </w:p>
          <w:p w14:paraId="4AF4A77F" w14:textId="5A378F15" w:rsidR="00CB0A0E" w:rsidRPr="00CB0A0E" w:rsidRDefault="00CB0A0E" w:rsidP="00F1163C">
            <w:pPr>
              <w:spacing w:after="120"/>
              <w:rPr>
                <w:rFonts w:eastAsia="PMingLiU"/>
                <w:lang w:val="en-US" w:eastAsia="zh-TW"/>
              </w:rPr>
            </w:pPr>
            <w:r>
              <w:rPr>
                <w:rFonts w:eastAsia="PMingLiU" w:hint="eastAsia"/>
                <w:lang w:val="en-US" w:eastAsia="zh-TW"/>
              </w:rPr>
              <w:t>T</w:t>
            </w:r>
            <w:r>
              <w:rPr>
                <w:rFonts w:eastAsia="PMingLiU"/>
                <w:lang w:val="en-US" w:eastAsia="zh-TW"/>
              </w:rPr>
              <w:t xml:space="preserve">he NR-U </w:t>
            </w:r>
            <w:r w:rsidRPr="008C2EFA">
              <w:t>T</w:t>
            </w:r>
            <w:r w:rsidRPr="008C2EFA">
              <w:rPr>
                <w:vertAlign w:val="subscript"/>
              </w:rPr>
              <w:t>Evaluate_out_SSB,CCA</w:t>
            </w:r>
            <w:r w:rsidRPr="008C2EFA">
              <w:t xml:space="preserve"> (ms)</w:t>
            </w:r>
            <w:r>
              <w:t xml:space="preserve"> (</w:t>
            </w:r>
            <w:r w:rsidRPr="00CB0A0E">
              <w:rPr>
                <w:rFonts w:hint="eastAsia"/>
              </w:rPr>
              <w:t xml:space="preserve">RLM-RS SSB Es/IotNote4 </w:t>
            </w:r>
            <w:r w:rsidRPr="00CB0A0E">
              <w:rPr>
                <w:rFonts w:hint="eastAsia"/>
              </w:rPr>
              <w:t>≥</w:t>
            </w:r>
            <w:r w:rsidRPr="00CB0A0E">
              <w:rPr>
                <w:rFonts w:hint="eastAsia"/>
              </w:rPr>
              <w:t>-7 dB</w:t>
            </w:r>
            <w:r>
              <w:t>)</w:t>
            </w:r>
            <w:r>
              <w:rPr>
                <w:rFonts w:eastAsia="PMingLiU" w:hint="eastAsia"/>
                <w:lang w:eastAsia="zh-TW"/>
              </w:rPr>
              <w:t xml:space="preserve"> </w:t>
            </w:r>
            <w:r>
              <w:rPr>
                <w:rFonts w:eastAsia="PMingLiU"/>
                <w:lang w:eastAsia="zh-TW"/>
              </w:rPr>
              <w:t xml:space="preserve">is provided below, it provides {17, 1.5*15, 13} samples, it would be long if we consider N in FR2-2.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tblGrid>
            <w:tr w:rsidR="00CB0A0E" w:rsidRPr="008C2EFA" w14:paraId="31E391E4" w14:textId="77777777" w:rsidTr="00F1163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DDB3B20" w14:textId="77777777" w:rsidR="00CB0A0E" w:rsidRPr="00037BEE" w:rsidRDefault="00CB0A0E" w:rsidP="00CB0A0E">
                  <w:pPr>
                    <w:pStyle w:val="TAH"/>
                    <w:rPr>
                      <w:lang w:val="en-US"/>
                    </w:rPr>
                  </w:pPr>
                  <w:r w:rsidRPr="00037BEE">
                    <w:rPr>
                      <w:lang w:val="en-US"/>
                    </w:rPr>
                    <w:t>no DRX</w:t>
                  </w:r>
                </w:p>
              </w:tc>
              <w:tc>
                <w:tcPr>
                  <w:tcW w:w="2835" w:type="dxa"/>
                  <w:tcBorders>
                    <w:top w:val="single" w:sz="4" w:space="0" w:color="auto"/>
                    <w:left w:val="single" w:sz="4" w:space="0" w:color="auto"/>
                    <w:bottom w:val="single" w:sz="4" w:space="0" w:color="auto"/>
                    <w:right w:val="single" w:sz="4" w:space="0" w:color="auto"/>
                  </w:tcBorders>
                </w:tcPr>
                <w:p w14:paraId="0E782301" w14:textId="77777777" w:rsidR="00CB0A0E" w:rsidRPr="00037BEE" w:rsidRDefault="00CB0A0E" w:rsidP="00CB0A0E">
                  <w:pPr>
                    <w:pStyle w:val="TAH"/>
                    <w:rPr>
                      <w:lang w:val="en-US"/>
                    </w:rPr>
                  </w:pPr>
                  <w:r w:rsidRPr="00037BEE">
                    <w:rPr>
                      <w:lang w:val="en-US"/>
                    </w:rPr>
                    <w:t>Max(200, Ceil(</w:t>
                  </w:r>
                  <w:r w:rsidRPr="00037BEE">
                    <w:rPr>
                      <w:highlight w:val="yellow"/>
                      <w:lang w:val="en-US"/>
                    </w:rPr>
                    <w:t>17</w:t>
                  </w:r>
                  <w:r w:rsidRPr="00037BEE">
                    <w:rPr>
                      <w:lang w:val="en-US"/>
                    </w:rPr>
                    <w:t>*P)*T</w:t>
                  </w:r>
                  <w:r w:rsidRPr="00037BEE">
                    <w:rPr>
                      <w:vertAlign w:val="subscript"/>
                      <w:lang w:val="en-US"/>
                    </w:rPr>
                    <w:t>SSB</w:t>
                  </w:r>
                  <w:r w:rsidRPr="00037BEE">
                    <w:rPr>
                      <w:lang w:val="en-US"/>
                    </w:rPr>
                    <w:t>)</w:t>
                  </w:r>
                </w:p>
              </w:tc>
            </w:tr>
            <w:tr w:rsidR="00CB0A0E" w:rsidRPr="007C55F6" w14:paraId="3C286AA4" w14:textId="77777777" w:rsidTr="00F1163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26097F9" w14:textId="77777777" w:rsidR="00CB0A0E" w:rsidRPr="00037BEE" w:rsidRDefault="00CB0A0E" w:rsidP="00CB0A0E">
                  <w:pPr>
                    <w:pStyle w:val="TAH"/>
                    <w:rPr>
                      <w:lang w:val="en-US"/>
                    </w:rPr>
                  </w:pPr>
                  <w:r w:rsidRPr="00037BEE">
                    <w:rPr>
                      <w:lang w:val="en-US"/>
                    </w:rPr>
                    <w:lastRenderedPageBreak/>
                    <w:t>DRX cycle</w:t>
                  </w:r>
                  <w:r w:rsidRPr="008C2EFA">
                    <w:rPr>
                      <w:rFonts w:hint="eastAsia"/>
                      <w:lang w:val="en-US"/>
                    </w:rPr>
                    <w:t>≤</w:t>
                  </w:r>
                  <w:r w:rsidRPr="00037BEE">
                    <w:rPr>
                      <w:lang w:val="en-US"/>
                    </w:rPr>
                    <w:t>320</w:t>
                  </w:r>
                </w:p>
              </w:tc>
              <w:tc>
                <w:tcPr>
                  <w:tcW w:w="2835" w:type="dxa"/>
                  <w:tcBorders>
                    <w:top w:val="single" w:sz="4" w:space="0" w:color="auto"/>
                    <w:left w:val="single" w:sz="4" w:space="0" w:color="auto"/>
                    <w:bottom w:val="single" w:sz="4" w:space="0" w:color="auto"/>
                    <w:right w:val="single" w:sz="4" w:space="0" w:color="auto"/>
                  </w:tcBorders>
                </w:tcPr>
                <w:p w14:paraId="4EB2CB27" w14:textId="77777777" w:rsidR="00CB0A0E" w:rsidRPr="007C55F6" w:rsidRDefault="00CB0A0E" w:rsidP="00CB0A0E">
                  <w:pPr>
                    <w:pStyle w:val="TAH"/>
                    <w:rPr>
                      <w:lang w:val="fr-FR"/>
                    </w:rPr>
                  </w:pPr>
                  <w:r w:rsidRPr="007C55F6">
                    <w:rPr>
                      <w:lang w:val="fr-FR"/>
                    </w:rPr>
                    <w:t>Max(200, Ceil(1.5*</w:t>
                  </w:r>
                  <w:r w:rsidRPr="00037BEE">
                    <w:rPr>
                      <w:highlight w:val="yellow"/>
                      <w:lang w:val="fr-FR"/>
                    </w:rPr>
                    <w:t>15</w:t>
                  </w:r>
                  <w:r w:rsidRPr="007C55F6">
                    <w:rPr>
                      <w:lang w:val="fr-FR"/>
                    </w:rPr>
                    <w:t>*P)*Max(T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B0A0E" w:rsidRPr="008C2EFA" w14:paraId="7E015BE9" w14:textId="77777777" w:rsidTr="00F1163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58FED64" w14:textId="77777777" w:rsidR="00CB0A0E" w:rsidRPr="008C2EFA" w:rsidRDefault="00CB0A0E" w:rsidP="00CB0A0E">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2D931109" w14:textId="77777777" w:rsidR="00CB0A0E" w:rsidRPr="008C2EFA" w:rsidRDefault="00CB0A0E" w:rsidP="00CB0A0E">
                  <w:pPr>
                    <w:pStyle w:val="TAH"/>
                  </w:pPr>
                  <w:r w:rsidRPr="008C2EFA">
                    <w:t>Ceil(</w:t>
                  </w:r>
                  <w:r w:rsidRPr="00037BEE">
                    <w:rPr>
                      <w:highlight w:val="yellow"/>
                    </w:rPr>
                    <w:t>13</w:t>
                  </w:r>
                  <w:r w:rsidRPr="008C2EFA">
                    <w:t>*P)*T</w:t>
                  </w:r>
                  <w:r w:rsidRPr="008C2EFA">
                    <w:rPr>
                      <w:vertAlign w:val="subscript"/>
                    </w:rPr>
                    <w:t>DRX</w:t>
                  </w:r>
                </w:p>
              </w:tc>
            </w:tr>
          </w:tbl>
          <w:p w14:paraId="1B57C80E" w14:textId="26CA8CFA" w:rsidR="00CB0A0E" w:rsidRPr="00037BEE" w:rsidRDefault="00CB0A0E" w:rsidP="00F1163C">
            <w:pPr>
              <w:spacing w:after="120"/>
              <w:rPr>
                <w:rFonts w:eastAsia="PMingLiU"/>
                <w:lang w:val="en-US" w:eastAsia="zh-TW"/>
              </w:rPr>
            </w:pPr>
          </w:p>
        </w:tc>
      </w:tr>
      <w:tr w:rsidR="0007536E" w14:paraId="54DDF658" w14:textId="77777777" w:rsidTr="00F1163C">
        <w:tc>
          <w:tcPr>
            <w:tcW w:w="1383" w:type="dxa"/>
          </w:tcPr>
          <w:p w14:paraId="1FF9EE83" w14:textId="5BB31BC3" w:rsidR="0007536E" w:rsidRDefault="00745394" w:rsidP="00F1163C">
            <w:pPr>
              <w:spacing w:after="120"/>
              <w:rPr>
                <w:rFonts w:eastAsiaTheme="minorEastAsia"/>
                <w:lang w:val="en-US" w:eastAsia="zh-CN"/>
              </w:rPr>
            </w:pPr>
            <w:r>
              <w:rPr>
                <w:rFonts w:eastAsiaTheme="minorEastAsia"/>
                <w:lang w:val="en-US" w:eastAsia="zh-CN"/>
              </w:rPr>
              <w:lastRenderedPageBreak/>
              <w:t>Apple</w:t>
            </w:r>
          </w:p>
        </w:tc>
        <w:tc>
          <w:tcPr>
            <w:tcW w:w="8248" w:type="dxa"/>
          </w:tcPr>
          <w:p w14:paraId="78AB0B50" w14:textId="712039C7" w:rsidR="0007536E" w:rsidRDefault="00745394" w:rsidP="00F1163C">
            <w:pPr>
              <w:spacing w:after="120"/>
              <w:rPr>
                <w:rFonts w:eastAsiaTheme="minorEastAsia"/>
                <w:lang w:val="en-US" w:eastAsia="zh-CN"/>
              </w:rPr>
            </w:pPr>
            <w:r>
              <w:rPr>
                <w:rFonts w:eastAsiaTheme="minorEastAsia"/>
                <w:lang w:val="en-US" w:eastAsia="zh-CN"/>
              </w:rPr>
              <w:t xml:space="preserve">We can use the NR-U </w:t>
            </w:r>
            <w:r w:rsidR="00872829">
              <w:rPr>
                <w:rFonts w:eastAsiaTheme="minorEastAsia"/>
                <w:lang w:val="en-US" w:eastAsia="zh-CN"/>
              </w:rPr>
              <w:t xml:space="preserve">SSB_Es/Iot </w:t>
            </w:r>
            <w:r w:rsidR="00872829" w:rsidRPr="00872829">
              <w:rPr>
                <w:rFonts w:eastAsiaTheme="minorEastAsia" w:hint="eastAsia"/>
                <w:lang w:val="en-US" w:eastAsia="zh-CN"/>
              </w:rPr>
              <w:t>≥</w:t>
            </w:r>
            <w:r w:rsidR="00872829" w:rsidRPr="00872829">
              <w:rPr>
                <w:rFonts w:eastAsiaTheme="minorEastAsia" w:hint="eastAsia"/>
                <w:lang w:val="en-US" w:eastAsia="zh-CN"/>
              </w:rPr>
              <w:t>-7 dB</w:t>
            </w:r>
            <w:r w:rsidR="00872829">
              <w:rPr>
                <w:rFonts w:eastAsiaTheme="minorEastAsia"/>
                <w:lang w:val="en-US" w:eastAsia="zh-CN"/>
              </w:rPr>
              <w:t xml:space="preserve"> as a starting point.</w:t>
            </w:r>
          </w:p>
        </w:tc>
      </w:tr>
      <w:tr w:rsidR="00B5571B" w14:paraId="031788EA" w14:textId="77777777" w:rsidTr="00F1163C">
        <w:tc>
          <w:tcPr>
            <w:tcW w:w="1383" w:type="dxa"/>
          </w:tcPr>
          <w:p w14:paraId="62407897" w14:textId="1C367077" w:rsidR="00B5571B" w:rsidRDefault="00B5571B" w:rsidP="00B5571B">
            <w:pPr>
              <w:spacing w:after="120"/>
              <w:rPr>
                <w:rFonts w:eastAsiaTheme="minorEastAsia"/>
                <w:lang w:val="en-US" w:eastAsia="zh-CN"/>
              </w:rPr>
            </w:pPr>
            <w:r>
              <w:rPr>
                <w:rFonts w:eastAsiaTheme="minorEastAsia"/>
                <w:lang w:val="en-US" w:eastAsia="zh-CN"/>
              </w:rPr>
              <w:t>Huawei</w:t>
            </w:r>
          </w:p>
        </w:tc>
        <w:tc>
          <w:tcPr>
            <w:tcW w:w="8248" w:type="dxa"/>
          </w:tcPr>
          <w:p w14:paraId="5E5F24E7" w14:textId="6F85363B" w:rsidR="00B5571B" w:rsidRDefault="00B5571B" w:rsidP="00B5571B">
            <w:pPr>
              <w:spacing w:after="120"/>
              <w:rPr>
                <w:rFonts w:eastAsiaTheme="minorEastAsia"/>
                <w:lang w:val="en-US" w:eastAsia="zh-CN"/>
              </w:rPr>
            </w:pPr>
            <w:r>
              <w:rPr>
                <w:rFonts w:eastAsiaTheme="minorEastAsia"/>
                <w:lang w:val="en-US" w:eastAsia="zh-CN"/>
              </w:rPr>
              <w:t>We support prefer option 1b but also fine with MTK’s version. As the possibility of LBT failure is much lower in FR2-2, the extension should be less than that in FR1 NR-U.</w:t>
            </w:r>
          </w:p>
        </w:tc>
      </w:tr>
      <w:tr w:rsidR="00C3504D" w14:paraId="1664B5B1" w14:textId="77777777" w:rsidTr="00F1163C">
        <w:tc>
          <w:tcPr>
            <w:tcW w:w="1383" w:type="dxa"/>
          </w:tcPr>
          <w:p w14:paraId="38EC2810" w14:textId="449512A0" w:rsidR="00C3504D" w:rsidRDefault="00C3504D" w:rsidP="00C3504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25F86396" w14:textId="78E8BDAE" w:rsidR="00C3504D" w:rsidRDefault="00C3504D" w:rsidP="00C3504D">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5D1EE8">
              <w:rPr>
                <w:rFonts w:eastAsiaTheme="minorEastAsia"/>
                <w:lang w:val="en-US" w:eastAsia="zh-CN"/>
              </w:rPr>
              <w:t xml:space="preserve">slighter </w:t>
            </w:r>
            <w:r>
              <w:rPr>
                <w:rFonts w:eastAsiaTheme="minorEastAsia"/>
                <w:lang w:val="en-US" w:eastAsia="zh-CN"/>
              </w:rPr>
              <w:t>prefer Option 1c. The exact values are as follows:</w:t>
            </w:r>
          </w:p>
          <w:tbl>
            <w:tblPr>
              <w:tblStyle w:val="TableGrid10"/>
              <w:tblW w:w="0" w:type="auto"/>
              <w:tblInd w:w="1440" w:type="dxa"/>
              <w:tblLook w:val="04A0" w:firstRow="1" w:lastRow="0" w:firstColumn="1" w:lastColumn="0" w:noHBand="0" w:noVBand="1"/>
            </w:tblPr>
            <w:tblGrid>
              <w:gridCol w:w="2255"/>
              <w:gridCol w:w="2162"/>
            </w:tblGrid>
            <w:tr w:rsidR="00C3504D" w:rsidRPr="0007536E" w14:paraId="1B6088A2" w14:textId="77777777" w:rsidTr="001A05B3">
              <w:tc>
                <w:tcPr>
                  <w:tcW w:w="2255" w:type="dxa"/>
                </w:tcPr>
                <w:p w14:paraId="451134B4" w14:textId="77777777" w:rsidR="00C3504D" w:rsidRPr="0007536E" w:rsidRDefault="00C3504D" w:rsidP="00C3504D">
                  <w:pPr>
                    <w:spacing w:after="0" w:line="240" w:lineRule="auto"/>
                    <w:rPr>
                      <w:szCs w:val="24"/>
                      <w:lang w:eastAsia="zh-CN"/>
                    </w:rPr>
                  </w:pPr>
                </w:p>
              </w:tc>
              <w:tc>
                <w:tcPr>
                  <w:tcW w:w="2162" w:type="dxa"/>
                </w:tcPr>
                <w:p w14:paraId="401FB49C" w14:textId="77777777" w:rsidR="00C3504D" w:rsidRPr="0007536E" w:rsidRDefault="00C3504D" w:rsidP="00C3504D">
                  <w:pPr>
                    <w:spacing w:after="0" w:line="240" w:lineRule="auto"/>
                    <w:rPr>
                      <w:szCs w:val="24"/>
                      <w:lang w:eastAsia="zh-CN"/>
                    </w:rPr>
                  </w:pPr>
                  <w:r w:rsidRPr="0007536E">
                    <w:rPr>
                      <w:szCs w:val="24"/>
                      <w:lang w:eastAsia="zh-CN"/>
                    </w:rPr>
                    <w:t>Option 1</w:t>
                  </w:r>
                  <w:r>
                    <w:rPr>
                      <w:szCs w:val="24"/>
                      <w:lang w:eastAsia="zh-CN"/>
                    </w:rPr>
                    <w:t>c</w:t>
                  </w:r>
                </w:p>
              </w:tc>
            </w:tr>
            <w:tr w:rsidR="00C3504D" w:rsidRPr="0007536E" w14:paraId="61D430F3" w14:textId="77777777" w:rsidTr="001A05B3">
              <w:tc>
                <w:tcPr>
                  <w:tcW w:w="2255" w:type="dxa"/>
                </w:tcPr>
                <w:p w14:paraId="61667F06" w14:textId="77777777" w:rsidR="00C3504D" w:rsidRPr="0007536E" w:rsidRDefault="00C3504D" w:rsidP="00C3504D">
                  <w:pPr>
                    <w:spacing w:after="0" w:line="240" w:lineRule="auto"/>
                    <w:rPr>
                      <w:szCs w:val="24"/>
                      <w:lang w:eastAsia="zh-CN"/>
                    </w:rPr>
                  </w:pPr>
                  <w:r w:rsidRPr="0007536E">
                    <w:rPr>
                      <w:szCs w:val="24"/>
                      <w:lang w:eastAsia="zh-CN"/>
                    </w:rPr>
                    <w:t>No DRX</w:t>
                  </w:r>
                </w:p>
              </w:tc>
              <w:tc>
                <w:tcPr>
                  <w:tcW w:w="2162" w:type="dxa"/>
                </w:tcPr>
                <w:p w14:paraId="3423F0A8" w14:textId="77777777" w:rsidR="00C3504D" w:rsidRPr="0007536E" w:rsidRDefault="00C3504D" w:rsidP="00C3504D">
                  <w:pPr>
                    <w:spacing w:after="0" w:line="240" w:lineRule="auto"/>
                    <w:rPr>
                      <w:szCs w:val="24"/>
                      <w:lang w:eastAsia="zh-CN"/>
                    </w:rPr>
                  </w:pPr>
                  <w:r w:rsidRPr="0007536E">
                    <w:rPr>
                      <w:szCs w:val="24"/>
                      <w:lang w:eastAsia="zh-CN"/>
                    </w:rPr>
                    <w:t>1</w:t>
                  </w:r>
                  <w:r>
                    <w:rPr>
                      <w:szCs w:val="24"/>
                      <w:lang w:eastAsia="zh-CN"/>
                    </w:rPr>
                    <w:t>7</w:t>
                  </w:r>
                </w:p>
              </w:tc>
            </w:tr>
            <w:tr w:rsidR="00C3504D" w:rsidRPr="0007536E" w14:paraId="3370C5F0" w14:textId="77777777" w:rsidTr="001A05B3">
              <w:tc>
                <w:tcPr>
                  <w:tcW w:w="2255" w:type="dxa"/>
                </w:tcPr>
                <w:p w14:paraId="2466C4E7" w14:textId="77777777" w:rsidR="00C3504D" w:rsidRPr="0007536E" w:rsidRDefault="00C3504D" w:rsidP="00C3504D">
                  <w:pPr>
                    <w:spacing w:after="0" w:line="240" w:lineRule="auto"/>
                    <w:rPr>
                      <w:szCs w:val="24"/>
                      <w:lang w:eastAsia="zh-CN"/>
                    </w:rPr>
                  </w:pPr>
                  <w:r w:rsidRPr="0007536E">
                    <w:rPr>
                      <w:szCs w:val="24"/>
                      <w:lang w:eastAsia="zh-CN"/>
                    </w:rPr>
                    <w:t>DRX&lt;=320ms</w:t>
                  </w:r>
                </w:p>
              </w:tc>
              <w:tc>
                <w:tcPr>
                  <w:tcW w:w="2162" w:type="dxa"/>
                </w:tcPr>
                <w:p w14:paraId="159C979B" w14:textId="77777777" w:rsidR="00C3504D" w:rsidRPr="0007536E" w:rsidRDefault="00C3504D" w:rsidP="00C3504D">
                  <w:pPr>
                    <w:spacing w:after="0" w:line="240" w:lineRule="auto"/>
                    <w:rPr>
                      <w:szCs w:val="24"/>
                      <w:lang w:eastAsia="zh-CN"/>
                    </w:rPr>
                  </w:pPr>
                  <w:r w:rsidRPr="0007536E">
                    <w:rPr>
                      <w:szCs w:val="24"/>
                      <w:lang w:eastAsia="zh-CN"/>
                    </w:rPr>
                    <w:t>1.5 * 1</w:t>
                  </w:r>
                  <w:r>
                    <w:rPr>
                      <w:szCs w:val="24"/>
                      <w:lang w:eastAsia="zh-CN"/>
                    </w:rPr>
                    <w:t>5</w:t>
                  </w:r>
                </w:p>
              </w:tc>
            </w:tr>
            <w:tr w:rsidR="00C3504D" w:rsidRPr="0007536E" w14:paraId="609547D2" w14:textId="77777777" w:rsidTr="001A05B3">
              <w:tc>
                <w:tcPr>
                  <w:tcW w:w="2255" w:type="dxa"/>
                </w:tcPr>
                <w:p w14:paraId="08665D9C" w14:textId="77777777" w:rsidR="00C3504D" w:rsidRPr="0007536E" w:rsidRDefault="00C3504D" w:rsidP="00C3504D">
                  <w:pPr>
                    <w:spacing w:after="0" w:line="240" w:lineRule="auto"/>
                    <w:rPr>
                      <w:szCs w:val="24"/>
                      <w:lang w:eastAsia="zh-CN"/>
                    </w:rPr>
                  </w:pPr>
                  <w:r w:rsidRPr="0007536E">
                    <w:rPr>
                      <w:szCs w:val="24"/>
                      <w:lang w:eastAsia="zh-CN"/>
                    </w:rPr>
                    <w:t>DRX&gt;320ms</w:t>
                  </w:r>
                </w:p>
              </w:tc>
              <w:tc>
                <w:tcPr>
                  <w:tcW w:w="2162" w:type="dxa"/>
                </w:tcPr>
                <w:p w14:paraId="5A21DFD8" w14:textId="77777777" w:rsidR="00C3504D" w:rsidRPr="0007536E" w:rsidRDefault="00C3504D" w:rsidP="00C3504D">
                  <w:pPr>
                    <w:spacing w:after="0" w:line="240" w:lineRule="auto"/>
                    <w:rPr>
                      <w:szCs w:val="24"/>
                      <w:lang w:eastAsia="zh-CN"/>
                    </w:rPr>
                  </w:pPr>
                  <w:r>
                    <w:rPr>
                      <w:rFonts w:hint="eastAsia"/>
                      <w:szCs w:val="24"/>
                      <w:lang w:eastAsia="zh-CN"/>
                    </w:rPr>
                    <w:t>1</w:t>
                  </w:r>
                  <w:r>
                    <w:rPr>
                      <w:szCs w:val="24"/>
                      <w:lang w:eastAsia="zh-CN"/>
                    </w:rPr>
                    <w:t>3</w:t>
                  </w:r>
                </w:p>
              </w:tc>
            </w:tr>
          </w:tbl>
          <w:p w14:paraId="59F121C6" w14:textId="77777777" w:rsidR="00C3504D" w:rsidRPr="0007536E" w:rsidRDefault="00C3504D" w:rsidP="00C3504D">
            <w:pPr>
              <w:spacing w:line="240" w:lineRule="auto"/>
              <w:rPr>
                <w:rFonts w:eastAsia="DengXian"/>
                <w:b/>
                <w:lang w:eastAsia="zh-CN"/>
              </w:rPr>
            </w:pPr>
          </w:p>
          <w:p w14:paraId="56C9CA5A" w14:textId="181A4B91" w:rsidR="00C3504D" w:rsidRDefault="00C3504D" w:rsidP="00C3504D">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1b, we notice that in the existing FR2 requirements, the sample number has been </w:t>
            </w:r>
            <w:r w:rsidR="005D1EE8">
              <w:rPr>
                <w:rFonts w:eastAsiaTheme="minorEastAsia"/>
                <w:lang w:val="en-US" w:eastAsia="zh-CN"/>
              </w:rPr>
              <w:t>{</w:t>
            </w:r>
            <w:r>
              <w:rPr>
                <w:rFonts w:eastAsiaTheme="minorEastAsia"/>
                <w:lang w:val="en-US" w:eastAsia="zh-CN"/>
              </w:rPr>
              <w:t>10</w:t>
            </w:r>
            <w:r w:rsidR="005D1EE8">
              <w:rPr>
                <w:rFonts w:eastAsiaTheme="minorEastAsia"/>
                <w:lang w:val="en-US" w:eastAsia="zh-CN"/>
              </w:rPr>
              <w:t>, 1.5*10, 10}</w:t>
            </w:r>
            <w:r>
              <w:rPr>
                <w:rFonts w:eastAsiaTheme="minorEastAsia"/>
                <w:lang w:val="en-US" w:eastAsia="zh-CN"/>
              </w:rPr>
              <w:t xml:space="preserve"> for licensed band. So there may be no reason to reduce the value for </w:t>
            </w:r>
            <w:r w:rsidR="00B904EC">
              <w:rPr>
                <w:rFonts w:eastAsiaTheme="minorEastAsia"/>
                <w:lang w:val="en-US" w:eastAsia="zh-CN"/>
              </w:rPr>
              <w:t>LBT</w:t>
            </w:r>
            <w:r>
              <w:rPr>
                <w:rFonts w:eastAsiaTheme="minorEastAsia"/>
                <w:lang w:val="en-US" w:eastAsia="zh-CN"/>
              </w:rPr>
              <w:t>.</w:t>
            </w:r>
          </w:p>
        </w:tc>
      </w:tr>
      <w:tr w:rsidR="00B5571B" w14:paraId="7DE6F691" w14:textId="77777777" w:rsidTr="00F1163C">
        <w:tc>
          <w:tcPr>
            <w:tcW w:w="1383" w:type="dxa"/>
          </w:tcPr>
          <w:p w14:paraId="309AF65B" w14:textId="77777777" w:rsidR="00B5571B" w:rsidRDefault="00B5571B" w:rsidP="00B5571B">
            <w:pPr>
              <w:spacing w:after="120"/>
              <w:rPr>
                <w:rFonts w:eastAsiaTheme="minorEastAsia"/>
                <w:lang w:val="en-US" w:eastAsia="zh-CN"/>
              </w:rPr>
            </w:pPr>
          </w:p>
        </w:tc>
        <w:tc>
          <w:tcPr>
            <w:tcW w:w="8248" w:type="dxa"/>
          </w:tcPr>
          <w:p w14:paraId="43E9DD98" w14:textId="77777777" w:rsidR="00B5571B" w:rsidRDefault="00B5571B" w:rsidP="00B5571B">
            <w:pPr>
              <w:spacing w:after="120"/>
              <w:rPr>
                <w:rFonts w:eastAsiaTheme="minorEastAsia"/>
                <w:lang w:val="en-US" w:eastAsia="zh-CN"/>
              </w:rPr>
            </w:pPr>
          </w:p>
        </w:tc>
      </w:tr>
      <w:tr w:rsidR="00B5571B" w14:paraId="77B3B79F" w14:textId="77777777" w:rsidTr="00F1163C">
        <w:tc>
          <w:tcPr>
            <w:tcW w:w="1383" w:type="dxa"/>
          </w:tcPr>
          <w:p w14:paraId="208E1D87" w14:textId="77777777" w:rsidR="00B5571B" w:rsidRDefault="00B5571B" w:rsidP="00B5571B">
            <w:pPr>
              <w:spacing w:after="120"/>
              <w:rPr>
                <w:rFonts w:eastAsiaTheme="minorEastAsia"/>
                <w:lang w:val="en-US" w:eastAsia="zh-CN"/>
              </w:rPr>
            </w:pPr>
          </w:p>
        </w:tc>
        <w:tc>
          <w:tcPr>
            <w:tcW w:w="8248" w:type="dxa"/>
          </w:tcPr>
          <w:p w14:paraId="070F7978" w14:textId="77777777" w:rsidR="00B5571B" w:rsidRDefault="00B5571B" w:rsidP="00B5571B">
            <w:pPr>
              <w:spacing w:after="120"/>
              <w:rPr>
                <w:rFonts w:eastAsiaTheme="minorEastAsia"/>
                <w:lang w:val="en-US" w:eastAsia="zh-CN"/>
              </w:rPr>
            </w:pPr>
          </w:p>
        </w:tc>
      </w:tr>
    </w:tbl>
    <w:p w14:paraId="099E5C57" w14:textId="2F6683F5" w:rsidR="002A08A1" w:rsidRDefault="002A08A1" w:rsidP="00434AD6">
      <w:pPr>
        <w:rPr>
          <w:b/>
          <w:u w:val="single"/>
          <w:lang w:eastAsia="ko-KR"/>
        </w:rPr>
      </w:pPr>
    </w:p>
    <w:p w14:paraId="0AE10ED2" w14:textId="77777777" w:rsidR="0007536E" w:rsidRDefault="0007536E" w:rsidP="00434AD6">
      <w:pPr>
        <w:rPr>
          <w:b/>
          <w:u w:val="single"/>
          <w:lang w:eastAsia="ko-KR"/>
        </w:rPr>
      </w:pPr>
    </w:p>
    <w:p w14:paraId="7A31E83E" w14:textId="70D1480B" w:rsidR="00434AD6" w:rsidRDefault="00434AD6" w:rsidP="00434AD6">
      <w:pPr>
        <w:rPr>
          <w:b/>
          <w:u w:val="single"/>
          <w:lang w:eastAsia="ko-KR"/>
        </w:rPr>
      </w:pPr>
      <w:r>
        <w:rPr>
          <w:b/>
          <w:u w:val="single"/>
          <w:lang w:eastAsia="ko-KR"/>
        </w:rPr>
        <w:t>Issue 1-</w:t>
      </w:r>
      <w:r w:rsidR="009C5776">
        <w:rPr>
          <w:b/>
          <w:u w:val="single"/>
          <w:lang w:eastAsia="ko-KR"/>
        </w:rPr>
        <w:t>1-</w:t>
      </w:r>
      <w:r>
        <w:rPr>
          <w:b/>
          <w:u w:val="single"/>
          <w:lang w:eastAsia="ko-KR"/>
        </w:rPr>
        <w:t xml:space="preserve">2: </w:t>
      </w:r>
      <w:r w:rsidR="007074E6">
        <w:rPr>
          <w:b/>
          <w:u w:val="single"/>
          <w:lang w:eastAsia="ko-KR"/>
        </w:rPr>
        <w:t>How to extend BFD OOS evaluation periods due to LBT failure</w:t>
      </w:r>
      <w:r>
        <w:rPr>
          <w:b/>
          <w:u w:val="single"/>
          <w:lang w:eastAsia="ko-KR"/>
        </w:rPr>
        <w:t>?</w:t>
      </w:r>
    </w:p>
    <w:p w14:paraId="67A7895C" w14:textId="50B00784" w:rsidR="00434AD6" w:rsidRPr="00F22E5A" w:rsidRDefault="00434AD6" w:rsidP="00434AD6">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7074E6">
        <w:rPr>
          <w:rFonts w:eastAsia="SimSun"/>
          <w:szCs w:val="24"/>
          <w:lang w:eastAsia="zh-CN"/>
        </w:rPr>
        <w:t>The same as those of RLM OOS</w:t>
      </w:r>
      <w:r w:rsidRPr="00F22E5A">
        <w:rPr>
          <w:rFonts w:eastAsia="SimSun"/>
          <w:szCs w:val="24"/>
          <w:lang w:eastAsia="zh-CN"/>
        </w:rPr>
        <w:t>.</w:t>
      </w:r>
    </w:p>
    <w:p w14:paraId="1A7B65D5" w14:textId="77777777" w:rsidR="00434AD6" w:rsidRDefault="00434AD6" w:rsidP="00434AD6">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CB42EEA" w14:textId="32F78A03" w:rsidR="00434AD6" w:rsidRDefault="00434AD6" w:rsidP="00434AD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1C3D327A" w14:textId="77777777" w:rsidR="00351E0E" w:rsidRDefault="00351E0E" w:rsidP="00351E0E">
      <w:pPr>
        <w:spacing w:after="120"/>
        <w:rPr>
          <w:szCs w:val="24"/>
          <w:lang w:eastAsia="zh-CN"/>
        </w:rPr>
      </w:pPr>
    </w:p>
    <w:p w14:paraId="5D766197" w14:textId="525271F4" w:rsidR="00351E0E" w:rsidRPr="00351E0E" w:rsidRDefault="00351E0E" w:rsidP="00351E0E">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2A08A1" w:rsidRPr="002A08A1" w14:paraId="61EDD425" w14:textId="77777777" w:rsidTr="00592A68">
        <w:tc>
          <w:tcPr>
            <w:tcW w:w="1383" w:type="dxa"/>
          </w:tcPr>
          <w:p w14:paraId="7544B5FD" w14:textId="77777777"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6806A4D1" w14:textId="77777777"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2A08A1" w14:paraId="3D4451A8" w14:textId="77777777" w:rsidTr="00592A68">
        <w:tc>
          <w:tcPr>
            <w:tcW w:w="1383" w:type="dxa"/>
          </w:tcPr>
          <w:p w14:paraId="7BF070B2" w14:textId="01BF2098" w:rsidR="002A08A1" w:rsidRDefault="001F4EF5"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52205406" w14:textId="55FF82C4" w:rsidR="002A08A1" w:rsidRDefault="001F4EF5" w:rsidP="00592A68">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w:t>
            </w:r>
          </w:p>
        </w:tc>
      </w:tr>
      <w:tr w:rsidR="004930A3" w14:paraId="02067C9B" w14:textId="77777777" w:rsidTr="00592A68">
        <w:tc>
          <w:tcPr>
            <w:tcW w:w="1383" w:type="dxa"/>
          </w:tcPr>
          <w:p w14:paraId="00FD6DF5" w14:textId="41E4C381" w:rsidR="004930A3" w:rsidRDefault="007C7F91" w:rsidP="004930A3">
            <w:pPr>
              <w:spacing w:after="120"/>
              <w:rPr>
                <w:rFonts w:eastAsiaTheme="minorEastAsia"/>
                <w:lang w:val="en-US" w:eastAsia="zh-CN"/>
              </w:rPr>
            </w:pPr>
            <w:r>
              <w:rPr>
                <w:rFonts w:eastAsiaTheme="minorEastAsia"/>
                <w:lang w:val="en-US" w:eastAsia="zh-CN"/>
              </w:rPr>
              <w:t>Nokia</w:t>
            </w:r>
          </w:p>
        </w:tc>
        <w:tc>
          <w:tcPr>
            <w:tcW w:w="8248" w:type="dxa"/>
          </w:tcPr>
          <w:p w14:paraId="156FEDE7" w14:textId="1BF93CAB" w:rsidR="004930A3" w:rsidRDefault="007C7F91" w:rsidP="004930A3">
            <w:pPr>
              <w:spacing w:after="120"/>
              <w:rPr>
                <w:rFonts w:eastAsiaTheme="minorEastAsia"/>
                <w:lang w:val="en-US" w:eastAsia="zh-CN"/>
              </w:rPr>
            </w:pPr>
            <w:r>
              <w:rPr>
                <w:rFonts w:eastAsiaTheme="minorEastAsia"/>
                <w:lang w:val="en-US" w:eastAsia="zh-CN"/>
              </w:rPr>
              <w:t>We support the recommended WF.</w:t>
            </w:r>
          </w:p>
        </w:tc>
      </w:tr>
      <w:tr w:rsidR="00D41B7F" w14:paraId="1153EE08" w14:textId="77777777" w:rsidTr="00592A68">
        <w:tc>
          <w:tcPr>
            <w:tcW w:w="1383" w:type="dxa"/>
          </w:tcPr>
          <w:p w14:paraId="4DE70270" w14:textId="3DD0D6F4" w:rsidR="00D41B7F" w:rsidRDefault="00D41B7F" w:rsidP="00D41B7F">
            <w:pPr>
              <w:spacing w:after="120"/>
              <w:rPr>
                <w:rFonts w:eastAsiaTheme="minorEastAsia"/>
                <w:lang w:val="en-US" w:eastAsia="zh-CN"/>
              </w:rPr>
            </w:pPr>
            <w:r>
              <w:rPr>
                <w:rFonts w:eastAsiaTheme="minorEastAsia"/>
                <w:lang w:val="en-US" w:eastAsia="zh-CN"/>
              </w:rPr>
              <w:t>Ericsson</w:t>
            </w:r>
          </w:p>
        </w:tc>
        <w:tc>
          <w:tcPr>
            <w:tcW w:w="8248" w:type="dxa"/>
          </w:tcPr>
          <w:p w14:paraId="325566C2" w14:textId="0FD33645" w:rsidR="00D41B7F" w:rsidRDefault="00D41B7F" w:rsidP="00D41B7F">
            <w:pPr>
              <w:spacing w:after="120"/>
              <w:rPr>
                <w:rFonts w:eastAsiaTheme="minorEastAsia"/>
                <w:lang w:val="en-US" w:eastAsia="zh-CN"/>
              </w:rPr>
            </w:pPr>
            <w:r>
              <w:rPr>
                <w:rFonts w:eastAsiaTheme="minorEastAsia"/>
                <w:lang w:val="en-US" w:eastAsia="zh-CN"/>
              </w:rPr>
              <w:t>Agree on recommended WF</w:t>
            </w:r>
          </w:p>
        </w:tc>
      </w:tr>
      <w:tr w:rsidR="00F37144" w14:paraId="5AFE836B" w14:textId="77777777" w:rsidTr="00592A68">
        <w:tc>
          <w:tcPr>
            <w:tcW w:w="1383" w:type="dxa"/>
          </w:tcPr>
          <w:p w14:paraId="1A9E873D" w14:textId="0FCEBA42" w:rsidR="00F37144" w:rsidRPr="00CB0A0E" w:rsidRDefault="00F37144" w:rsidP="00F37144">
            <w:pPr>
              <w:spacing w:after="120"/>
              <w:rPr>
                <w:rFonts w:eastAsiaTheme="minorEastAsia"/>
                <w:lang w:val="en-US" w:eastAsia="zh-CN"/>
              </w:rPr>
            </w:pPr>
          </w:p>
        </w:tc>
        <w:tc>
          <w:tcPr>
            <w:tcW w:w="8248" w:type="dxa"/>
          </w:tcPr>
          <w:p w14:paraId="4EB6EF13" w14:textId="37C73E94" w:rsidR="00F37144" w:rsidRDefault="00F37144" w:rsidP="00F37144">
            <w:pPr>
              <w:spacing w:after="120"/>
              <w:rPr>
                <w:rFonts w:eastAsiaTheme="minorEastAsia"/>
                <w:lang w:val="en-US" w:eastAsia="zh-CN"/>
              </w:rPr>
            </w:pPr>
          </w:p>
        </w:tc>
      </w:tr>
      <w:tr w:rsidR="00185201" w14:paraId="0809462D" w14:textId="77777777" w:rsidTr="00592A68">
        <w:tc>
          <w:tcPr>
            <w:tcW w:w="1383" w:type="dxa"/>
          </w:tcPr>
          <w:p w14:paraId="10BCC6B1" w14:textId="1FC853BC" w:rsidR="00185201" w:rsidRDefault="00185201" w:rsidP="00F37144">
            <w:pPr>
              <w:spacing w:after="120"/>
              <w:rPr>
                <w:rFonts w:eastAsiaTheme="minorEastAsia"/>
                <w:lang w:val="en-US" w:eastAsia="zh-CN"/>
              </w:rPr>
            </w:pPr>
          </w:p>
        </w:tc>
        <w:tc>
          <w:tcPr>
            <w:tcW w:w="8248" w:type="dxa"/>
          </w:tcPr>
          <w:p w14:paraId="351F2CDF" w14:textId="76B52E90" w:rsidR="00185201" w:rsidRDefault="00185201" w:rsidP="00F37144">
            <w:pPr>
              <w:spacing w:after="120"/>
              <w:rPr>
                <w:rFonts w:eastAsiaTheme="minorEastAsia"/>
                <w:lang w:val="en-US" w:eastAsia="zh-CN"/>
              </w:rPr>
            </w:pPr>
          </w:p>
        </w:tc>
      </w:tr>
      <w:tr w:rsidR="00227686" w14:paraId="402DEBCF" w14:textId="77777777" w:rsidTr="00227686">
        <w:tc>
          <w:tcPr>
            <w:tcW w:w="1383" w:type="dxa"/>
          </w:tcPr>
          <w:p w14:paraId="6A24BA08" w14:textId="517122CE" w:rsidR="00227686" w:rsidRDefault="00227686" w:rsidP="006C12EF">
            <w:pPr>
              <w:spacing w:after="120"/>
              <w:rPr>
                <w:rFonts w:eastAsiaTheme="minorEastAsia"/>
                <w:lang w:val="en-US" w:eastAsia="zh-CN"/>
              </w:rPr>
            </w:pPr>
          </w:p>
        </w:tc>
        <w:tc>
          <w:tcPr>
            <w:tcW w:w="8248" w:type="dxa"/>
          </w:tcPr>
          <w:p w14:paraId="1E01A544" w14:textId="63410BDE" w:rsidR="00227686" w:rsidRDefault="00227686" w:rsidP="006C12EF">
            <w:pPr>
              <w:spacing w:after="120"/>
              <w:rPr>
                <w:rFonts w:eastAsiaTheme="minorEastAsia"/>
                <w:lang w:val="en-US" w:eastAsia="zh-CN"/>
              </w:rPr>
            </w:pPr>
          </w:p>
        </w:tc>
      </w:tr>
      <w:tr w:rsidR="006C2514" w14:paraId="61E1ECE5" w14:textId="77777777" w:rsidTr="006C2514">
        <w:tc>
          <w:tcPr>
            <w:tcW w:w="1383" w:type="dxa"/>
          </w:tcPr>
          <w:p w14:paraId="27366200" w14:textId="51345B41" w:rsidR="006C2514" w:rsidRDefault="006C2514" w:rsidP="006C12EF">
            <w:pPr>
              <w:spacing w:after="120"/>
              <w:rPr>
                <w:rFonts w:eastAsiaTheme="minorEastAsia"/>
                <w:lang w:val="en-US" w:eastAsia="zh-CN"/>
              </w:rPr>
            </w:pPr>
          </w:p>
        </w:tc>
        <w:tc>
          <w:tcPr>
            <w:tcW w:w="8248" w:type="dxa"/>
          </w:tcPr>
          <w:p w14:paraId="6C5A5E56" w14:textId="7C512CE6" w:rsidR="006C2514" w:rsidRDefault="006C2514" w:rsidP="006C12EF">
            <w:pPr>
              <w:spacing w:after="120"/>
              <w:rPr>
                <w:rFonts w:eastAsiaTheme="minorEastAsia"/>
                <w:lang w:val="en-US" w:eastAsia="zh-CN"/>
              </w:rPr>
            </w:pPr>
          </w:p>
        </w:tc>
      </w:tr>
    </w:tbl>
    <w:p w14:paraId="6BF71BEF" w14:textId="77777777" w:rsidR="0007536E" w:rsidRDefault="0007536E" w:rsidP="0007536E">
      <w:pPr>
        <w:overflowPunct w:val="0"/>
        <w:autoSpaceDE w:val="0"/>
        <w:autoSpaceDN w:val="0"/>
        <w:adjustRightInd w:val="0"/>
        <w:spacing w:line="240" w:lineRule="auto"/>
        <w:textAlignment w:val="baseline"/>
        <w:rPr>
          <w:rFonts w:eastAsia="DengXian"/>
          <w:highlight w:val="green"/>
          <w:lang w:val="en-US" w:eastAsia="zh-CN"/>
        </w:rPr>
      </w:pPr>
    </w:p>
    <w:p w14:paraId="2975BBD3" w14:textId="6842F67E" w:rsidR="0007536E" w:rsidRPr="0007536E" w:rsidRDefault="0007536E" w:rsidP="0007536E">
      <w:pPr>
        <w:overflowPunct w:val="0"/>
        <w:autoSpaceDE w:val="0"/>
        <w:autoSpaceDN w:val="0"/>
        <w:adjustRightInd w:val="0"/>
        <w:spacing w:line="240" w:lineRule="auto"/>
        <w:textAlignment w:val="baseline"/>
        <w:rPr>
          <w:rFonts w:eastAsia="DengXian"/>
          <w:lang w:val="en-US" w:eastAsia="zh-CN"/>
        </w:rPr>
      </w:pPr>
      <w:r>
        <w:rPr>
          <w:rFonts w:eastAsia="DengXian"/>
          <w:highlight w:val="green"/>
          <w:lang w:val="en-US" w:eastAsia="zh-CN"/>
        </w:rPr>
        <w:t xml:space="preserve">GTW </w:t>
      </w:r>
      <w:r w:rsidRPr="0007536E">
        <w:rPr>
          <w:rFonts w:eastAsia="DengXian" w:hint="eastAsia"/>
          <w:highlight w:val="green"/>
          <w:lang w:val="en-US" w:eastAsia="zh-CN"/>
        </w:rPr>
        <w:t>A</w:t>
      </w:r>
      <w:r w:rsidRPr="0007536E">
        <w:rPr>
          <w:rFonts w:eastAsia="DengXian"/>
          <w:highlight w:val="green"/>
          <w:lang w:val="en-US" w:eastAsia="zh-CN"/>
        </w:rPr>
        <w:t>greement: Option 1.</w:t>
      </w:r>
    </w:p>
    <w:p w14:paraId="7809CC35" w14:textId="02EA39D0" w:rsidR="00AC780B" w:rsidRPr="00917DCD" w:rsidRDefault="005F78BA" w:rsidP="00AC780B">
      <w:pPr>
        <w:rPr>
          <w:bCs/>
          <w:lang w:eastAsia="ko-KR"/>
        </w:rPr>
      </w:pPr>
      <w:r w:rsidRPr="00917DCD">
        <w:rPr>
          <w:bCs/>
          <w:lang w:eastAsia="ko-KR"/>
        </w:rPr>
        <w:t>This issue is closed.</w:t>
      </w:r>
    </w:p>
    <w:p w14:paraId="14BC020B" w14:textId="77777777" w:rsidR="005F78BA" w:rsidRDefault="005F78BA" w:rsidP="00AC780B">
      <w:pPr>
        <w:rPr>
          <w:b/>
          <w:u w:val="single"/>
          <w:lang w:eastAsia="ko-KR"/>
        </w:rPr>
      </w:pPr>
    </w:p>
    <w:p w14:paraId="7FAB7BCD" w14:textId="4B39CFA1" w:rsidR="00AC780B" w:rsidRDefault="00AC780B" w:rsidP="00AC780B">
      <w:pPr>
        <w:rPr>
          <w:b/>
          <w:u w:val="single"/>
          <w:lang w:eastAsia="ko-KR"/>
        </w:rPr>
      </w:pPr>
      <w:r>
        <w:rPr>
          <w:b/>
          <w:u w:val="single"/>
          <w:lang w:eastAsia="ko-KR"/>
        </w:rPr>
        <w:t>Issue 1-1-3: Whether to have separate requirements between different side conditions SNR &lt;-7dB or &gt;= -7dB?</w:t>
      </w:r>
    </w:p>
    <w:p w14:paraId="70B95B3C" w14:textId="36E80FFD" w:rsidR="00AC780B" w:rsidRPr="00F22E5A" w:rsidRDefault="00AC780B" w:rsidP="00AC780B">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Option 1: The same requirements apply.</w:t>
      </w:r>
    </w:p>
    <w:p w14:paraId="11EDFF11" w14:textId="77777777" w:rsidR="00AC780B" w:rsidRPr="00F22E5A" w:rsidRDefault="00AC780B" w:rsidP="00AC780B">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lastRenderedPageBreak/>
        <w:t>Recommended WF</w:t>
      </w:r>
    </w:p>
    <w:p w14:paraId="725EE2CC" w14:textId="77777777" w:rsidR="00AC780B" w:rsidRPr="00F22E5A" w:rsidRDefault="00AC780B" w:rsidP="00AC780B">
      <w:pPr>
        <w:pStyle w:val="ListParagraph"/>
        <w:numPr>
          <w:ilvl w:val="1"/>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Agree on option 1</w:t>
      </w:r>
    </w:p>
    <w:p w14:paraId="3D2FB215" w14:textId="77777777" w:rsidR="00AC780B" w:rsidRDefault="00AC780B" w:rsidP="00AC780B">
      <w:pPr>
        <w:spacing w:after="120"/>
        <w:rPr>
          <w:szCs w:val="24"/>
          <w:lang w:eastAsia="zh-CN"/>
        </w:rPr>
      </w:pPr>
    </w:p>
    <w:p w14:paraId="69CFA0C6" w14:textId="77777777" w:rsidR="00AC780B" w:rsidRPr="00351E0E" w:rsidRDefault="00AC780B" w:rsidP="00AC780B">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AC780B" w:rsidRPr="002A08A1" w14:paraId="72F4F36C" w14:textId="77777777" w:rsidTr="001F4EF5">
        <w:tc>
          <w:tcPr>
            <w:tcW w:w="1383" w:type="dxa"/>
          </w:tcPr>
          <w:p w14:paraId="5D57C144" w14:textId="77777777" w:rsidR="00AC780B" w:rsidRPr="002A08A1" w:rsidRDefault="00AC780B" w:rsidP="001F4EF5">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0A9E38C7" w14:textId="77777777" w:rsidR="00AC780B" w:rsidRPr="002A08A1" w:rsidRDefault="00AC780B" w:rsidP="001F4EF5">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AC780B" w14:paraId="20BFE2EC" w14:textId="77777777" w:rsidTr="001F4EF5">
        <w:tc>
          <w:tcPr>
            <w:tcW w:w="1383" w:type="dxa"/>
          </w:tcPr>
          <w:p w14:paraId="3A2B5ADD" w14:textId="52EA0515" w:rsidR="00AC780B" w:rsidRDefault="001F4EF5" w:rsidP="001F4EF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2C49A807" w14:textId="7F7C7509" w:rsidR="00AC780B" w:rsidRDefault="001F4EF5" w:rsidP="001F4EF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7C7F91" w14:paraId="0653847F" w14:textId="77777777" w:rsidTr="001F4EF5">
        <w:tc>
          <w:tcPr>
            <w:tcW w:w="1383" w:type="dxa"/>
          </w:tcPr>
          <w:p w14:paraId="7C712B0F" w14:textId="56E53396" w:rsidR="007C7F91" w:rsidRDefault="007C7F91" w:rsidP="007C7F91">
            <w:pPr>
              <w:spacing w:after="120"/>
              <w:rPr>
                <w:rFonts w:eastAsiaTheme="minorEastAsia"/>
                <w:lang w:val="en-US" w:eastAsia="zh-CN"/>
              </w:rPr>
            </w:pPr>
            <w:r>
              <w:rPr>
                <w:rFonts w:eastAsiaTheme="minorEastAsia"/>
                <w:lang w:val="en-US" w:eastAsia="zh-CN"/>
              </w:rPr>
              <w:t>Nokia</w:t>
            </w:r>
          </w:p>
        </w:tc>
        <w:tc>
          <w:tcPr>
            <w:tcW w:w="8248" w:type="dxa"/>
          </w:tcPr>
          <w:p w14:paraId="1C8DC88D" w14:textId="6C9A63D7" w:rsidR="007C7F91" w:rsidRDefault="007C7F91" w:rsidP="007C7F91">
            <w:pPr>
              <w:spacing w:after="120"/>
              <w:rPr>
                <w:rFonts w:eastAsiaTheme="minorEastAsia"/>
                <w:lang w:val="en-US" w:eastAsia="zh-CN"/>
              </w:rPr>
            </w:pPr>
            <w:r>
              <w:rPr>
                <w:rFonts w:eastAsiaTheme="minorEastAsia"/>
                <w:lang w:val="en-US" w:eastAsia="zh-CN"/>
              </w:rPr>
              <w:t xml:space="preserve">Depends on the ongoing discussions on issue 1-1-1. If the OOS evaluation period is fixed, we agree with option 1. </w:t>
            </w:r>
          </w:p>
        </w:tc>
      </w:tr>
      <w:tr w:rsidR="00D41B7F" w14:paraId="31C4182F" w14:textId="77777777" w:rsidTr="001F4EF5">
        <w:tc>
          <w:tcPr>
            <w:tcW w:w="1383" w:type="dxa"/>
          </w:tcPr>
          <w:p w14:paraId="4D0EA340" w14:textId="552BBA8A" w:rsidR="00D41B7F" w:rsidRDefault="00D41B7F" w:rsidP="00D41B7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4599A10C" w14:textId="09A02DC2" w:rsidR="00D41B7F" w:rsidRDefault="00D41B7F" w:rsidP="00D41B7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7C7F91" w14:paraId="0CB8B5CB" w14:textId="77777777" w:rsidTr="001F4EF5">
        <w:tc>
          <w:tcPr>
            <w:tcW w:w="1383" w:type="dxa"/>
          </w:tcPr>
          <w:p w14:paraId="4AE0A036" w14:textId="0C8EE6EE" w:rsidR="007C7F91" w:rsidRDefault="007C7F91" w:rsidP="007C7F91">
            <w:pPr>
              <w:spacing w:after="120"/>
              <w:rPr>
                <w:rFonts w:eastAsiaTheme="minorEastAsia"/>
                <w:lang w:val="en-US" w:eastAsia="zh-CN"/>
              </w:rPr>
            </w:pPr>
          </w:p>
        </w:tc>
        <w:tc>
          <w:tcPr>
            <w:tcW w:w="8248" w:type="dxa"/>
          </w:tcPr>
          <w:p w14:paraId="266F08FE" w14:textId="395EBA39" w:rsidR="007C7F91" w:rsidRDefault="007C7F91" w:rsidP="007C7F91">
            <w:pPr>
              <w:spacing w:after="120"/>
              <w:rPr>
                <w:rFonts w:eastAsiaTheme="minorEastAsia"/>
                <w:lang w:val="en-US" w:eastAsia="zh-CN"/>
              </w:rPr>
            </w:pPr>
          </w:p>
        </w:tc>
      </w:tr>
      <w:tr w:rsidR="007C7F91" w14:paraId="25289186" w14:textId="77777777" w:rsidTr="001F4EF5">
        <w:tc>
          <w:tcPr>
            <w:tcW w:w="1383" w:type="dxa"/>
          </w:tcPr>
          <w:p w14:paraId="2522E518" w14:textId="77777777" w:rsidR="007C7F91" w:rsidRDefault="007C7F91" w:rsidP="007C7F91">
            <w:pPr>
              <w:spacing w:after="120"/>
              <w:rPr>
                <w:rFonts w:eastAsiaTheme="minorEastAsia"/>
                <w:lang w:val="en-US" w:eastAsia="zh-CN"/>
              </w:rPr>
            </w:pPr>
          </w:p>
        </w:tc>
        <w:tc>
          <w:tcPr>
            <w:tcW w:w="8248" w:type="dxa"/>
          </w:tcPr>
          <w:p w14:paraId="46BB93F9" w14:textId="77777777" w:rsidR="007C7F91" w:rsidRDefault="007C7F91" w:rsidP="007C7F91">
            <w:pPr>
              <w:spacing w:after="120"/>
              <w:rPr>
                <w:rFonts w:eastAsiaTheme="minorEastAsia"/>
                <w:lang w:val="en-US" w:eastAsia="zh-CN"/>
              </w:rPr>
            </w:pPr>
          </w:p>
        </w:tc>
      </w:tr>
      <w:tr w:rsidR="007C7F91" w14:paraId="1D0462B2" w14:textId="77777777" w:rsidTr="001F4EF5">
        <w:tc>
          <w:tcPr>
            <w:tcW w:w="1383" w:type="dxa"/>
          </w:tcPr>
          <w:p w14:paraId="206381E5" w14:textId="77777777" w:rsidR="007C7F91" w:rsidRDefault="007C7F91" w:rsidP="007C7F91">
            <w:pPr>
              <w:spacing w:after="120"/>
              <w:rPr>
                <w:rFonts w:eastAsiaTheme="minorEastAsia"/>
                <w:lang w:val="en-US" w:eastAsia="zh-CN"/>
              </w:rPr>
            </w:pPr>
          </w:p>
        </w:tc>
        <w:tc>
          <w:tcPr>
            <w:tcW w:w="8248" w:type="dxa"/>
          </w:tcPr>
          <w:p w14:paraId="247AFB38" w14:textId="77777777" w:rsidR="007C7F91" w:rsidRDefault="007C7F91" w:rsidP="007C7F91">
            <w:pPr>
              <w:spacing w:after="120"/>
              <w:rPr>
                <w:rFonts w:eastAsiaTheme="minorEastAsia"/>
                <w:lang w:val="en-US" w:eastAsia="zh-CN"/>
              </w:rPr>
            </w:pPr>
          </w:p>
        </w:tc>
      </w:tr>
      <w:tr w:rsidR="007C7F91" w14:paraId="40913922" w14:textId="77777777" w:rsidTr="001F4EF5">
        <w:tc>
          <w:tcPr>
            <w:tcW w:w="1383" w:type="dxa"/>
          </w:tcPr>
          <w:p w14:paraId="4C4B07DA" w14:textId="77777777" w:rsidR="007C7F91" w:rsidRDefault="007C7F91" w:rsidP="007C7F91">
            <w:pPr>
              <w:spacing w:after="120"/>
              <w:rPr>
                <w:rFonts w:eastAsiaTheme="minorEastAsia"/>
                <w:lang w:val="en-US" w:eastAsia="zh-CN"/>
              </w:rPr>
            </w:pPr>
          </w:p>
        </w:tc>
        <w:tc>
          <w:tcPr>
            <w:tcW w:w="8248" w:type="dxa"/>
          </w:tcPr>
          <w:p w14:paraId="75791115" w14:textId="77777777" w:rsidR="007C7F91" w:rsidRDefault="007C7F91" w:rsidP="007C7F91">
            <w:pPr>
              <w:spacing w:after="120"/>
              <w:rPr>
                <w:rFonts w:eastAsiaTheme="minorEastAsia"/>
                <w:lang w:val="en-US" w:eastAsia="zh-CN"/>
              </w:rPr>
            </w:pPr>
          </w:p>
        </w:tc>
      </w:tr>
    </w:tbl>
    <w:p w14:paraId="1E499369" w14:textId="77777777" w:rsidR="00AC780B" w:rsidRPr="00EE7ED4" w:rsidRDefault="00AC780B" w:rsidP="00AC780B">
      <w:pPr>
        <w:spacing w:after="120"/>
        <w:rPr>
          <w:szCs w:val="24"/>
          <w:lang w:eastAsia="zh-CN"/>
        </w:rPr>
      </w:pPr>
    </w:p>
    <w:p w14:paraId="3B5F7992" w14:textId="77777777" w:rsidR="00917DCD" w:rsidRPr="0007536E" w:rsidRDefault="00917DCD" w:rsidP="00917DCD">
      <w:pPr>
        <w:overflowPunct w:val="0"/>
        <w:autoSpaceDE w:val="0"/>
        <w:autoSpaceDN w:val="0"/>
        <w:adjustRightInd w:val="0"/>
        <w:spacing w:line="240" w:lineRule="auto"/>
        <w:textAlignment w:val="baseline"/>
        <w:rPr>
          <w:rFonts w:eastAsia="DengXian"/>
          <w:lang w:val="en-US" w:eastAsia="zh-CN"/>
        </w:rPr>
      </w:pPr>
      <w:r>
        <w:rPr>
          <w:rFonts w:eastAsia="DengXian"/>
          <w:highlight w:val="green"/>
          <w:lang w:val="en-US" w:eastAsia="zh-CN"/>
        </w:rPr>
        <w:t xml:space="preserve">GTW </w:t>
      </w:r>
      <w:r w:rsidRPr="0007536E">
        <w:rPr>
          <w:rFonts w:eastAsia="DengXian" w:hint="eastAsia"/>
          <w:highlight w:val="green"/>
          <w:lang w:val="en-US" w:eastAsia="zh-CN"/>
        </w:rPr>
        <w:t>A</w:t>
      </w:r>
      <w:r w:rsidRPr="0007536E">
        <w:rPr>
          <w:rFonts w:eastAsia="DengXian"/>
          <w:highlight w:val="green"/>
          <w:lang w:val="en-US" w:eastAsia="zh-CN"/>
        </w:rPr>
        <w:t>greement: Option 1.</w:t>
      </w:r>
    </w:p>
    <w:p w14:paraId="58C79FFE" w14:textId="77777777" w:rsidR="00917DCD" w:rsidRPr="00917DCD" w:rsidRDefault="00917DCD" w:rsidP="00917DCD">
      <w:pPr>
        <w:rPr>
          <w:bCs/>
          <w:lang w:eastAsia="ko-KR"/>
        </w:rPr>
      </w:pPr>
      <w:r w:rsidRPr="00917DCD">
        <w:rPr>
          <w:bCs/>
          <w:lang w:eastAsia="ko-KR"/>
        </w:rPr>
        <w:t>This issue is closed.</w:t>
      </w:r>
    </w:p>
    <w:p w14:paraId="7D51B7D3" w14:textId="77777777" w:rsidR="00917DCD" w:rsidRDefault="00917DCD" w:rsidP="00917DCD">
      <w:pPr>
        <w:rPr>
          <w:b/>
          <w:u w:val="single"/>
          <w:lang w:eastAsia="ko-KR"/>
        </w:rPr>
      </w:pPr>
    </w:p>
    <w:p w14:paraId="0765D62C" w14:textId="77777777" w:rsidR="00EE7ED4" w:rsidRPr="00EE7ED4" w:rsidRDefault="00EE7ED4" w:rsidP="00EE7ED4">
      <w:pPr>
        <w:spacing w:after="120"/>
        <w:rPr>
          <w:szCs w:val="24"/>
          <w:lang w:eastAsia="zh-CN"/>
        </w:rPr>
      </w:pPr>
    </w:p>
    <w:p w14:paraId="07A29B96" w14:textId="59BCD5CD" w:rsidR="00EB12B5" w:rsidRPr="00351E0E" w:rsidRDefault="00D33A7C" w:rsidP="00E2767D">
      <w:pPr>
        <w:pStyle w:val="Heading3"/>
      </w:pPr>
      <w:r w:rsidRPr="00351E0E">
        <w:t>Sub-topic 1-2</w:t>
      </w:r>
      <w:r w:rsidR="00DE6CE7">
        <w:t xml:space="preserve"> Separation between measurements</w:t>
      </w:r>
    </w:p>
    <w:p w14:paraId="10C7132D" w14:textId="77777777" w:rsidR="00DE6CE7" w:rsidRPr="00DE6CE7" w:rsidRDefault="00DE6CE7" w:rsidP="00DE6CE7">
      <w:pPr>
        <w:rPr>
          <w:lang w:eastAsia="zh-CN"/>
        </w:rPr>
      </w:pPr>
      <w:r w:rsidRPr="00DE6CE7">
        <w:rPr>
          <w:rFonts w:hint="eastAsia"/>
          <w:lang w:eastAsia="zh-CN"/>
        </w:rPr>
        <w:t>A</w:t>
      </w:r>
      <w:r w:rsidRPr="00DE6CE7">
        <w:rPr>
          <w:lang w:eastAsia="zh-CN"/>
        </w:rPr>
        <w:t>nother issue is to have a condition on maximum interval between any two measurements. The current status are summarized as follows:</w:t>
      </w:r>
    </w:p>
    <w:tbl>
      <w:tblPr>
        <w:tblStyle w:val="TableGrid"/>
        <w:tblW w:w="0" w:type="auto"/>
        <w:tblLook w:val="04A0" w:firstRow="1" w:lastRow="0" w:firstColumn="1" w:lastColumn="0" w:noHBand="0" w:noVBand="1"/>
      </w:tblPr>
      <w:tblGrid>
        <w:gridCol w:w="9562"/>
      </w:tblGrid>
      <w:tr w:rsidR="00DE6CE7" w:rsidRPr="00DE6CE7" w14:paraId="254C145A" w14:textId="77777777" w:rsidTr="001F4EF5">
        <w:tc>
          <w:tcPr>
            <w:tcW w:w="9562" w:type="dxa"/>
          </w:tcPr>
          <w:p w14:paraId="403751DB" w14:textId="77777777" w:rsidR="00DE6CE7" w:rsidRPr="00DE6CE7" w:rsidRDefault="00DE6CE7" w:rsidP="00DE6CE7">
            <w:pPr>
              <w:numPr>
                <w:ilvl w:val="0"/>
                <w:numId w:val="22"/>
              </w:numPr>
              <w:overflowPunct/>
              <w:autoSpaceDE/>
              <w:autoSpaceDN/>
              <w:adjustRightInd/>
              <w:rPr>
                <w:lang w:eastAsia="zh-CN"/>
              </w:rPr>
            </w:pPr>
            <w:r w:rsidRPr="00DE6CE7">
              <w:rPr>
                <w:lang w:eastAsia="zh-CN"/>
              </w:rPr>
              <w:t xml:space="preserve">Within the set of measurements any two measurements shall not be separated in time by more than X ms. </w:t>
            </w:r>
          </w:p>
        </w:tc>
      </w:tr>
    </w:tbl>
    <w:p w14:paraId="154B1A87" w14:textId="77777777" w:rsidR="000A5491" w:rsidRPr="009C5776" w:rsidRDefault="000A5491">
      <w:pPr>
        <w:rPr>
          <w:lang w:eastAsia="zh-CN"/>
        </w:rPr>
      </w:pPr>
    </w:p>
    <w:p w14:paraId="46FCEBF5" w14:textId="715E211C" w:rsidR="000C0D80" w:rsidRDefault="000C0D80" w:rsidP="000C0D80">
      <w:pPr>
        <w:rPr>
          <w:b/>
          <w:u w:val="single"/>
          <w:lang w:eastAsia="ko-KR"/>
        </w:rPr>
      </w:pPr>
      <w:r>
        <w:rPr>
          <w:b/>
          <w:u w:val="single"/>
          <w:lang w:eastAsia="ko-KR"/>
        </w:rPr>
        <w:t>Issue 1-</w:t>
      </w:r>
      <w:r w:rsidR="00DE6CE7">
        <w:rPr>
          <w:b/>
          <w:u w:val="single"/>
          <w:lang w:eastAsia="ko-KR"/>
        </w:rPr>
        <w:t>2-1</w:t>
      </w:r>
      <w:r>
        <w:rPr>
          <w:b/>
          <w:u w:val="single"/>
          <w:lang w:eastAsia="ko-KR"/>
        </w:rPr>
        <w:t>: How to specify the maximum separation between two consecutive measurements?</w:t>
      </w:r>
    </w:p>
    <w:p w14:paraId="6FF4FB01" w14:textId="77777777" w:rsidR="000C0D80" w:rsidRPr="00F22E5A" w:rsidRDefault="000C0D80" w:rsidP="000C0D80">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Option 1: The requirement apply provided any two measurement shall not be separated in time by more than the maximum time requirement for the cell to remain known.</w:t>
      </w:r>
    </w:p>
    <w:p w14:paraId="3A932768" w14:textId="2A8A24F5" w:rsidR="00DE6CE7" w:rsidRDefault="000C0D80" w:rsidP="000C0D80">
      <w:pPr>
        <w:pStyle w:val="ListParagraph"/>
        <w:numPr>
          <w:ilvl w:val="0"/>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 xml:space="preserve">Option 2: </w:t>
      </w:r>
      <w:r w:rsidR="00DE6CE7">
        <w:rPr>
          <w:rFonts w:eastAsia="SimSun"/>
          <w:szCs w:val="24"/>
          <w:lang w:eastAsia="zh-CN"/>
        </w:rPr>
        <w:t>the requirement only applies when</w:t>
      </w:r>
    </w:p>
    <w:p w14:paraId="13CFE437" w14:textId="76E6E62F" w:rsidR="00DE6CE7" w:rsidRDefault="000C0D80" w:rsidP="00DE6CE7">
      <w:pPr>
        <w:pStyle w:val="ListParagraph"/>
        <w:numPr>
          <w:ilvl w:val="1"/>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Within the set of measurements any two measurements shall not be separated in time by more than 2 seconds when no DRX is configured</w:t>
      </w:r>
      <w:r w:rsidR="00DE6CE7">
        <w:rPr>
          <w:rFonts w:eastAsia="SimSun"/>
          <w:szCs w:val="24"/>
          <w:lang w:eastAsia="zh-CN"/>
        </w:rPr>
        <w:t>, and</w:t>
      </w:r>
    </w:p>
    <w:p w14:paraId="244E4FE0" w14:textId="754E689D" w:rsidR="000C0D80" w:rsidRDefault="000C0D80" w:rsidP="00DE6CE7">
      <w:pPr>
        <w:pStyle w:val="ListParagraph"/>
        <w:numPr>
          <w:ilvl w:val="1"/>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Within the set of measurements any two measurements shall not be separated in time by more than max(1 DRX occasion group duration, 2 seconds) when DRX is configured.</w:t>
      </w:r>
    </w:p>
    <w:p w14:paraId="5C1048CB" w14:textId="17793DD6" w:rsidR="00DE6CE7" w:rsidRDefault="00DE6CE7" w:rsidP="00DE6CE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Requirement applies when </w:t>
      </w:r>
      <w:r w:rsidRPr="00DE6CE7">
        <w:rPr>
          <w:rFonts w:eastAsia="SimSun"/>
          <w:szCs w:val="24"/>
          <w:lang w:eastAsia="zh-CN"/>
        </w:rPr>
        <w:t>X is set as max(2560ms, 2*N*160ms)</w:t>
      </w:r>
    </w:p>
    <w:p w14:paraId="40379C69" w14:textId="77777777" w:rsidR="00E2767D" w:rsidRDefault="00E2767D" w:rsidP="00E2767D">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Pr="00E2767D">
        <w:rPr>
          <w:rFonts w:eastAsia="SimSun"/>
          <w:szCs w:val="24"/>
          <w:lang w:eastAsia="zh-CN"/>
        </w:rPr>
        <w:t>Define Mp to represent the number of N1 DRX cycles between two successful N1 DRX cycles measurements’, which shall be defined in different requirement separately</w:t>
      </w:r>
    </w:p>
    <w:p w14:paraId="6CA517BA" w14:textId="25D6E5B8" w:rsidR="00E2767D" w:rsidRPr="00E2767D" w:rsidRDefault="00E2767D" w:rsidP="00E2767D">
      <w:pPr>
        <w:pStyle w:val="ListParagraph"/>
        <w:numPr>
          <w:ilvl w:val="1"/>
          <w:numId w:val="2"/>
        </w:numPr>
        <w:overflowPunct/>
        <w:autoSpaceDE/>
        <w:autoSpaceDN/>
        <w:adjustRightInd/>
        <w:spacing w:after="120"/>
        <w:ind w:firstLineChars="0"/>
        <w:textAlignment w:val="auto"/>
        <w:rPr>
          <w:rFonts w:eastAsia="SimSun"/>
          <w:szCs w:val="24"/>
          <w:lang w:eastAsia="zh-CN"/>
        </w:rPr>
      </w:pPr>
      <w:r w:rsidRPr="00E2767D">
        <w:rPr>
          <w:lang w:val="en-US" w:eastAsia="zh-CN"/>
        </w:rPr>
        <w:t>For cell reselection:</w:t>
      </w:r>
    </w:p>
    <w:p w14:paraId="148C2EB6" w14:textId="77777777" w:rsidR="00E2767D" w:rsidRPr="00E2767D" w:rsidRDefault="00E2767D" w:rsidP="00E2767D">
      <w:pPr>
        <w:pStyle w:val="ListParagraph"/>
        <w:numPr>
          <w:ilvl w:val="2"/>
          <w:numId w:val="2"/>
        </w:numPr>
        <w:spacing w:line="240" w:lineRule="auto"/>
        <w:ind w:firstLineChars="0"/>
        <w:rPr>
          <w:snapToGrid w:val="0"/>
          <w:sz w:val="18"/>
          <w:vertAlign w:val="subscript"/>
          <w:lang w:val="en-US" w:eastAsia="zh-CN"/>
        </w:rPr>
      </w:pPr>
      <w:r w:rsidRPr="00E2767D">
        <w:rPr>
          <w:lang w:val="en-US" w:eastAsia="zh-CN"/>
        </w:rPr>
        <w:t>M</w:t>
      </w:r>
      <w:r w:rsidRPr="00E2767D">
        <w:rPr>
          <w:vertAlign w:val="subscript"/>
          <w:lang w:val="en-US" w:eastAsia="zh-CN"/>
        </w:rPr>
        <w:t xml:space="preserve">d,p </w:t>
      </w:r>
      <w:r w:rsidRPr="00E2767D">
        <w:rPr>
          <w:lang w:val="en-US" w:eastAsia="zh-CN"/>
        </w:rPr>
        <w:t xml:space="preserve">=1/2* </w:t>
      </w:r>
      <w:r w:rsidRPr="00E2767D">
        <w:rPr>
          <w:snapToGrid w:val="0"/>
          <w:sz w:val="18"/>
          <w:lang w:val="en-US" w:eastAsia="zh-CN"/>
        </w:rPr>
        <w:t>M</w:t>
      </w:r>
      <w:r w:rsidRPr="00E2767D">
        <w:rPr>
          <w:snapToGrid w:val="0"/>
          <w:sz w:val="18"/>
          <w:vertAlign w:val="subscript"/>
          <w:lang w:val="en-US" w:eastAsia="zh-CN"/>
        </w:rPr>
        <w:t>d,max</w:t>
      </w:r>
    </w:p>
    <w:p w14:paraId="60E8C492" w14:textId="77777777" w:rsidR="00E2767D" w:rsidRPr="00E2767D" w:rsidRDefault="00E2767D" w:rsidP="00E2767D">
      <w:pPr>
        <w:pStyle w:val="ListParagraph"/>
        <w:numPr>
          <w:ilvl w:val="2"/>
          <w:numId w:val="2"/>
        </w:numPr>
        <w:spacing w:line="240" w:lineRule="auto"/>
        <w:ind w:firstLineChars="0"/>
        <w:rPr>
          <w:snapToGrid w:val="0"/>
          <w:sz w:val="18"/>
          <w:szCs w:val="18"/>
          <w:vertAlign w:val="subscript"/>
          <w:lang w:val="en-US"/>
        </w:rPr>
      </w:pPr>
      <w:r w:rsidRPr="00E2767D">
        <w:rPr>
          <w:lang w:val="en-US" w:eastAsia="zh-CN"/>
        </w:rPr>
        <w:t>M</w:t>
      </w:r>
      <w:r w:rsidRPr="00E2767D">
        <w:rPr>
          <w:vertAlign w:val="subscript"/>
          <w:lang w:val="en-US" w:eastAsia="zh-CN"/>
        </w:rPr>
        <w:t xml:space="preserve">e,p </w:t>
      </w:r>
      <w:r w:rsidRPr="00E2767D">
        <w:rPr>
          <w:lang w:val="en-US" w:eastAsia="zh-CN"/>
        </w:rPr>
        <w:t xml:space="preserve">=1/2* </w:t>
      </w:r>
      <w:r w:rsidRPr="00E2767D">
        <w:rPr>
          <w:snapToGrid w:val="0"/>
          <w:sz w:val="18"/>
          <w:szCs w:val="18"/>
          <w:lang w:val="en-US"/>
        </w:rPr>
        <w:t>M</w:t>
      </w:r>
      <w:r w:rsidRPr="00E2767D">
        <w:rPr>
          <w:snapToGrid w:val="0"/>
          <w:sz w:val="18"/>
          <w:szCs w:val="18"/>
          <w:vertAlign w:val="subscript"/>
          <w:lang w:val="en-US"/>
        </w:rPr>
        <w:t xml:space="preserve">e,max </w:t>
      </w:r>
    </w:p>
    <w:p w14:paraId="5CCA07AE" w14:textId="77777777" w:rsidR="00E2767D" w:rsidRPr="00E2767D" w:rsidRDefault="00E2767D" w:rsidP="00E2767D">
      <w:pPr>
        <w:pStyle w:val="ListParagraph"/>
        <w:numPr>
          <w:ilvl w:val="1"/>
          <w:numId w:val="2"/>
        </w:numPr>
        <w:spacing w:line="240" w:lineRule="auto"/>
        <w:ind w:firstLineChars="0"/>
        <w:rPr>
          <w:lang w:val="en-US" w:eastAsia="zh-CN"/>
        </w:rPr>
      </w:pPr>
      <w:r w:rsidRPr="00E2767D">
        <w:rPr>
          <w:lang w:val="en-US" w:eastAsia="zh-CN"/>
        </w:rPr>
        <w:t>For intra-frequency and inter-frequency measuremens:</w:t>
      </w:r>
    </w:p>
    <w:p w14:paraId="4D95749A" w14:textId="77777777" w:rsidR="00E2767D" w:rsidRPr="00E2767D" w:rsidRDefault="00E2767D" w:rsidP="00E2767D">
      <w:pPr>
        <w:pStyle w:val="ListParagraph"/>
        <w:numPr>
          <w:ilvl w:val="2"/>
          <w:numId w:val="2"/>
        </w:numPr>
        <w:spacing w:line="240" w:lineRule="auto"/>
        <w:ind w:firstLineChars="0"/>
        <w:rPr>
          <w:lang w:val="en-US" w:eastAsia="zh-CN"/>
        </w:rPr>
      </w:pPr>
      <w:r w:rsidRPr="00E2767D">
        <w:rPr>
          <w:lang w:val="en-US" w:eastAsia="zh-CN"/>
        </w:rPr>
        <w:lastRenderedPageBreak/>
        <w:t>M</w:t>
      </w:r>
      <w:r w:rsidRPr="00E2767D">
        <w:rPr>
          <w:vertAlign w:val="subscript"/>
          <w:lang w:val="en-US" w:eastAsia="zh-CN"/>
        </w:rPr>
        <w:t xml:space="preserve">pss/sss,p </w:t>
      </w:r>
      <w:r w:rsidRPr="00E2767D">
        <w:rPr>
          <w:lang w:val="en-US" w:eastAsia="zh-CN"/>
        </w:rPr>
        <w:t>=1/2*L</w:t>
      </w:r>
      <w:r w:rsidRPr="00E2767D">
        <w:rPr>
          <w:vertAlign w:val="subscript"/>
          <w:lang w:val="en-US" w:eastAsia="zh-CN"/>
        </w:rPr>
        <w:t>pss/sss,max</w:t>
      </w:r>
    </w:p>
    <w:p w14:paraId="79A72257" w14:textId="77777777" w:rsidR="00E2767D" w:rsidRPr="00E2767D" w:rsidRDefault="00E2767D" w:rsidP="00E2767D">
      <w:pPr>
        <w:pStyle w:val="ListParagraph"/>
        <w:numPr>
          <w:ilvl w:val="2"/>
          <w:numId w:val="2"/>
        </w:numPr>
        <w:spacing w:line="240" w:lineRule="auto"/>
        <w:ind w:firstLineChars="0"/>
        <w:rPr>
          <w:lang w:val="en-US" w:eastAsia="zh-CN"/>
        </w:rPr>
      </w:pPr>
      <w:r w:rsidRPr="00E2767D">
        <w:rPr>
          <w:lang w:val="en-US" w:eastAsia="zh-CN"/>
        </w:rPr>
        <w:t>M</w:t>
      </w:r>
      <w:r w:rsidRPr="00E2767D">
        <w:rPr>
          <w:vertAlign w:val="subscript"/>
          <w:lang w:val="en-US" w:eastAsia="zh-CN"/>
        </w:rPr>
        <w:t xml:space="preserve">ind,p </w:t>
      </w:r>
      <w:r w:rsidRPr="00E2767D">
        <w:rPr>
          <w:lang w:val="en-US" w:eastAsia="zh-CN"/>
        </w:rPr>
        <w:t>=1/2*L</w:t>
      </w:r>
      <w:r w:rsidRPr="00E2767D">
        <w:rPr>
          <w:vertAlign w:val="subscript"/>
          <w:lang w:val="en-US" w:eastAsia="zh-CN"/>
        </w:rPr>
        <w:t>ind,max</w:t>
      </w:r>
    </w:p>
    <w:p w14:paraId="1BDD611D" w14:textId="77777777" w:rsidR="00E2767D" w:rsidRPr="00E2767D" w:rsidRDefault="00E2767D" w:rsidP="00E2767D">
      <w:pPr>
        <w:pStyle w:val="ListParagraph"/>
        <w:numPr>
          <w:ilvl w:val="2"/>
          <w:numId w:val="2"/>
        </w:numPr>
        <w:spacing w:line="240" w:lineRule="auto"/>
        <w:ind w:firstLineChars="0"/>
        <w:rPr>
          <w:lang w:val="en-US" w:eastAsia="zh-CN"/>
        </w:rPr>
      </w:pPr>
      <w:r w:rsidRPr="00E2767D">
        <w:rPr>
          <w:lang w:val="en-US" w:eastAsia="zh-CN"/>
        </w:rPr>
        <w:t>M</w:t>
      </w:r>
      <w:r w:rsidRPr="00E2767D">
        <w:rPr>
          <w:vertAlign w:val="subscript"/>
          <w:lang w:val="en-US" w:eastAsia="zh-CN"/>
        </w:rPr>
        <w:t xml:space="preserve">meas,p </w:t>
      </w:r>
      <w:r w:rsidRPr="00E2767D">
        <w:rPr>
          <w:lang w:val="en-US" w:eastAsia="zh-CN"/>
        </w:rPr>
        <w:t>=1/2*L</w:t>
      </w:r>
      <w:r w:rsidRPr="00E2767D">
        <w:rPr>
          <w:vertAlign w:val="subscript"/>
          <w:lang w:val="en-US" w:eastAsia="zh-CN"/>
        </w:rPr>
        <w:t>meas,max</w:t>
      </w:r>
    </w:p>
    <w:p w14:paraId="6B5AF740" w14:textId="77777777" w:rsidR="000C0D80" w:rsidRDefault="000C0D80" w:rsidP="000C0D80">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BCC38E8" w14:textId="23AB14EC" w:rsidR="000C0D80" w:rsidRDefault="00DE6CE7" w:rsidP="000C0D80">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04AFCA11" w14:textId="77777777" w:rsidR="000C0D80" w:rsidRDefault="000C0D80" w:rsidP="000C0D80">
      <w:pPr>
        <w:spacing w:after="120"/>
        <w:rPr>
          <w:szCs w:val="24"/>
          <w:lang w:eastAsia="zh-CN"/>
        </w:rPr>
      </w:pPr>
    </w:p>
    <w:p w14:paraId="66E7A0FA" w14:textId="77777777" w:rsidR="000C0D80" w:rsidRPr="00351E0E" w:rsidRDefault="000C0D80" w:rsidP="000C0D80">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0C0D80" w:rsidRPr="002A08A1" w14:paraId="41F40A0A" w14:textId="77777777" w:rsidTr="001F4EF5">
        <w:tc>
          <w:tcPr>
            <w:tcW w:w="1383" w:type="dxa"/>
          </w:tcPr>
          <w:p w14:paraId="5F177681" w14:textId="77777777" w:rsidR="000C0D80" w:rsidRPr="002A08A1" w:rsidRDefault="000C0D80" w:rsidP="001F4EF5">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222A0AFB" w14:textId="77777777" w:rsidR="000C0D80" w:rsidRPr="002A08A1" w:rsidRDefault="000C0D80" w:rsidP="001F4EF5">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0C0D80" w14:paraId="27D1C02A" w14:textId="77777777" w:rsidTr="001F4EF5">
        <w:tc>
          <w:tcPr>
            <w:tcW w:w="1383" w:type="dxa"/>
          </w:tcPr>
          <w:p w14:paraId="4A31E6B7" w14:textId="4D024AFF" w:rsidR="000C0D80" w:rsidRDefault="001F4EF5" w:rsidP="001F4EF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776CE673" w14:textId="13D03753" w:rsidR="000C0D80" w:rsidRDefault="001F4EF5" w:rsidP="001F4EF5">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would like companies to check with the agreement in R16 NR-U can be reused here which is option 1.</w:t>
            </w:r>
          </w:p>
        </w:tc>
      </w:tr>
      <w:tr w:rsidR="007C7F91" w14:paraId="10E63AF1" w14:textId="77777777" w:rsidTr="001F4EF5">
        <w:tc>
          <w:tcPr>
            <w:tcW w:w="1383" w:type="dxa"/>
          </w:tcPr>
          <w:p w14:paraId="34C5E4CC" w14:textId="0C7419AF" w:rsidR="007C7F91" w:rsidRDefault="007C7F91" w:rsidP="007C7F91">
            <w:pPr>
              <w:spacing w:after="120"/>
              <w:rPr>
                <w:rFonts w:eastAsiaTheme="minorEastAsia"/>
                <w:lang w:val="en-US" w:eastAsia="zh-CN"/>
              </w:rPr>
            </w:pPr>
            <w:r>
              <w:rPr>
                <w:rFonts w:eastAsiaTheme="minorEastAsia"/>
                <w:lang w:val="en-US" w:eastAsia="zh-CN"/>
              </w:rPr>
              <w:t>Nokia</w:t>
            </w:r>
          </w:p>
        </w:tc>
        <w:tc>
          <w:tcPr>
            <w:tcW w:w="8248" w:type="dxa"/>
          </w:tcPr>
          <w:p w14:paraId="26E74246" w14:textId="5D0A002D" w:rsidR="007C7F91" w:rsidRDefault="007C7F91" w:rsidP="007C7F91">
            <w:pPr>
              <w:spacing w:after="120"/>
              <w:rPr>
                <w:rFonts w:eastAsiaTheme="minorEastAsia"/>
                <w:lang w:val="en-US" w:eastAsia="zh-CN"/>
              </w:rPr>
            </w:pPr>
            <w:r>
              <w:rPr>
                <w:rFonts w:eastAsiaTheme="minorEastAsia"/>
                <w:lang w:val="en-US" w:eastAsia="zh-CN"/>
              </w:rPr>
              <w:t xml:space="preserve">We would be ok with Option 3 or Option 2. </w:t>
            </w:r>
          </w:p>
        </w:tc>
      </w:tr>
      <w:tr w:rsidR="00D41B7F" w14:paraId="7B345D98" w14:textId="77777777" w:rsidTr="001F4EF5">
        <w:tc>
          <w:tcPr>
            <w:tcW w:w="1383" w:type="dxa"/>
          </w:tcPr>
          <w:p w14:paraId="6B6FFC46" w14:textId="1FC11697" w:rsidR="00D41B7F" w:rsidRDefault="00D41B7F" w:rsidP="00D41B7F">
            <w:pPr>
              <w:spacing w:after="120"/>
              <w:rPr>
                <w:rFonts w:eastAsiaTheme="minorEastAsia"/>
                <w:lang w:val="en-US" w:eastAsia="zh-CN"/>
              </w:rPr>
            </w:pPr>
            <w:r>
              <w:rPr>
                <w:rFonts w:eastAsiaTheme="minorEastAsia"/>
                <w:lang w:val="en-US" w:eastAsia="zh-CN"/>
              </w:rPr>
              <w:t>Ericsson</w:t>
            </w:r>
          </w:p>
        </w:tc>
        <w:tc>
          <w:tcPr>
            <w:tcW w:w="8248" w:type="dxa"/>
          </w:tcPr>
          <w:p w14:paraId="4D8C5B2C" w14:textId="7D1AAB16" w:rsidR="00D41B7F" w:rsidRDefault="00D41B7F" w:rsidP="00D41B7F">
            <w:pPr>
              <w:spacing w:after="120"/>
              <w:rPr>
                <w:rFonts w:eastAsiaTheme="minorEastAsia"/>
                <w:lang w:val="en-US" w:eastAsia="zh-CN"/>
              </w:rPr>
            </w:pPr>
            <w:r>
              <w:rPr>
                <w:rFonts w:eastAsiaTheme="minorEastAsia"/>
                <w:lang w:val="en-US" w:eastAsia="zh-CN"/>
              </w:rPr>
              <w:t xml:space="preserve">In terms of discussion content in last meeting, we suppose the </w:t>
            </w:r>
            <w:r w:rsidRPr="00B3749C">
              <w:rPr>
                <w:rFonts w:eastAsiaTheme="minorEastAsia"/>
                <w:lang w:val="en-US" w:eastAsia="zh-CN"/>
              </w:rPr>
              <w:t>maximum separation between two consecutive measurements</w:t>
            </w:r>
            <w:r>
              <w:rPr>
                <w:rFonts w:eastAsiaTheme="minorEastAsia"/>
                <w:lang w:val="en-US" w:eastAsia="zh-CN"/>
              </w:rPr>
              <w:t xml:space="preserve"> is the gap between two </w:t>
            </w:r>
            <w:r w:rsidRPr="00B3749C">
              <w:rPr>
                <w:rFonts w:eastAsiaTheme="minorEastAsia"/>
                <w:lang w:val="en-US" w:eastAsia="zh-CN"/>
              </w:rPr>
              <w:t xml:space="preserve">consecutive </w:t>
            </w:r>
            <w:r>
              <w:rPr>
                <w:rFonts w:eastAsiaTheme="minorEastAsia"/>
                <w:lang w:val="en-US" w:eastAsia="zh-CN"/>
              </w:rPr>
              <w:t xml:space="preserve">successful </w:t>
            </w:r>
            <w:r w:rsidRPr="00B3749C">
              <w:rPr>
                <w:rFonts w:eastAsiaTheme="minorEastAsia"/>
                <w:lang w:val="en-US" w:eastAsia="zh-CN"/>
              </w:rPr>
              <w:t>measurements</w:t>
            </w:r>
            <w:r>
              <w:rPr>
                <w:rFonts w:eastAsiaTheme="minorEastAsia"/>
                <w:lang w:val="en-US" w:eastAsia="zh-CN"/>
              </w:rPr>
              <w:t xml:space="preserve">. For the reason, we bring up Option4 which follow definitions in existing serving cell measurements in idle mode.  </w:t>
            </w:r>
          </w:p>
          <w:p w14:paraId="422E09A2" w14:textId="1C92894B" w:rsidR="00D41B7F" w:rsidRDefault="00D41B7F" w:rsidP="00D41B7F">
            <w:pPr>
              <w:spacing w:after="120"/>
              <w:rPr>
                <w:rFonts w:eastAsiaTheme="minorEastAsia"/>
                <w:lang w:val="en-US" w:eastAsia="zh-CN"/>
              </w:rPr>
            </w:pPr>
            <w:r>
              <w:rPr>
                <w:rFonts w:eastAsiaTheme="minorEastAsia"/>
                <w:lang w:val="en-US" w:eastAsia="zh-CN"/>
              </w:rPr>
              <w:t xml:space="preserve">Regarding Option 1, it’s defined in connected state measurement, we’re OK with Option 1, and consider Option 4 in idle state. </w:t>
            </w:r>
          </w:p>
        </w:tc>
      </w:tr>
      <w:tr w:rsidR="00C53335" w:rsidRPr="00C53335" w14:paraId="665C69E6" w14:textId="77777777" w:rsidTr="001F4EF5">
        <w:tc>
          <w:tcPr>
            <w:tcW w:w="1383" w:type="dxa"/>
          </w:tcPr>
          <w:p w14:paraId="22F796F1" w14:textId="00E28ABD" w:rsidR="007C7F91" w:rsidRPr="00C53335" w:rsidRDefault="009B1319" w:rsidP="007C7F91">
            <w:pPr>
              <w:spacing w:after="120"/>
              <w:rPr>
                <w:rFonts w:eastAsiaTheme="minorEastAsia"/>
                <w:lang w:val="en-US" w:eastAsia="zh-CN"/>
              </w:rPr>
            </w:pPr>
            <w:r w:rsidRPr="00C53335">
              <w:rPr>
                <w:rFonts w:eastAsiaTheme="minorEastAsia" w:hint="eastAsia"/>
                <w:lang w:val="en-US" w:eastAsia="zh-CN"/>
              </w:rPr>
              <w:t>CATT</w:t>
            </w:r>
          </w:p>
        </w:tc>
        <w:tc>
          <w:tcPr>
            <w:tcW w:w="8248" w:type="dxa"/>
          </w:tcPr>
          <w:p w14:paraId="0F6665CF" w14:textId="739E4C30" w:rsidR="007C7F91" w:rsidRPr="00C53335" w:rsidRDefault="009B1319" w:rsidP="007C7F91">
            <w:pPr>
              <w:spacing w:after="120"/>
              <w:rPr>
                <w:rFonts w:eastAsiaTheme="minorEastAsia"/>
                <w:lang w:val="en-US" w:eastAsia="zh-CN"/>
              </w:rPr>
            </w:pPr>
            <w:r w:rsidRPr="00C53335">
              <w:rPr>
                <w:rFonts w:eastAsiaTheme="minorEastAsia"/>
                <w:lang w:val="en-US" w:eastAsia="zh-CN"/>
              </w:rPr>
              <w:t>O</w:t>
            </w:r>
            <w:r w:rsidRPr="00C53335">
              <w:rPr>
                <w:rFonts w:eastAsiaTheme="minorEastAsia" w:hint="eastAsia"/>
                <w:lang w:val="en-US" w:eastAsia="zh-CN"/>
              </w:rPr>
              <w:t>ption 2 seems more sensible.</w:t>
            </w:r>
          </w:p>
        </w:tc>
      </w:tr>
      <w:tr w:rsidR="007C7F91" w14:paraId="48066497" w14:textId="77777777" w:rsidTr="001F4EF5">
        <w:tc>
          <w:tcPr>
            <w:tcW w:w="1383" w:type="dxa"/>
          </w:tcPr>
          <w:p w14:paraId="02578323" w14:textId="4ADEE6A5" w:rsidR="007C7F91" w:rsidRDefault="0049415E" w:rsidP="007C7F91">
            <w:pPr>
              <w:spacing w:after="120"/>
              <w:rPr>
                <w:rFonts w:eastAsiaTheme="minorEastAsia"/>
                <w:lang w:val="en-US" w:eastAsia="zh-CN"/>
              </w:rPr>
            </w:pPr>
            <w:r>
              <w:rPr>
                <w:rFonts w:eastAsiaTheme="minorEastAsia"/>
                <w:lang w:val="en-US" w:eastAsia="zh-CN"/>
              </w:rPr>
              <w:t>Apple</w:t>
            </w:r>
          </w:p>
        </w:tc>
        <w:tc>
          <w:tcPr>
            <w:tcW w:w="8248" w:type="dxa"/>
          </w:tcPr>
          <w:p w14:paraId="724E7C60" w14:textId="6FF14F93" w:rsidR="007C7F91" w:rsidRDefault="0049415E" w:rsidP="007C7F91">
            <w:pPr>
              <w:spacing w:after="120"/>
              <w:rPr>
                <w:rFonts w:eastAsiaTheme="minorEastAsia"/>
                <w:lang w:val="en-US" w:eastAsia="zh-CN"/>
              </w:rPr>
            </w:pPr>
            <w:r>
              <w:rPr>
                <w:rFonts w:eastAsiaTheme="minorEastAsia"/>
                <w:lang w:val="en-US" w:eastAsia="zh-CN"/>
              </w:rPr>
              <w:t xml:space="preserve">Option 3 is our proposal. We can also </w:t>
            </w:r>
            <w:r w:rsidR="003A5A5B">
              <w:rPr>
                <w:rFonts w:eastAsiaTheme="minorEastAsia"/>
                <w:lang w:val="en-US" w:eastAsia="zh-CN"/>
              </w:rPr>
              <w:t>consider</w:t>
            </w:r>
            <w:r>
              <w:rPr>
                <w:rFonts w:eastAsiaTheme="minorEastAsia"/>
                <w:lang w:val="en-US" w:eastAsia="zh-CN"/>
              </w:rPr>
              <w:t xml:space="preserve"> Option 2.</w:t>
            </w:r>
          </w:p>
        </w:tc>
      </w:tr>
      <w:tr w:rsidR="00E0141B" w14:paraId="3346270A" w14:textId="77777777" w:rsidTr="001F4EF5">
        <w:tc>
          <w:tcPr>
            <w:tcW w:w="1383" w:type="dxa"/>
          </w:tcPr>
          <w:p w14:paraId="384DCD0C" w14:textId="4C02F652" w:rsidR="00E0141B" w:rsidRDefault="00E0141B" w:rsidP="00E0141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1BC0172F" w14:textId="28B082AE" w:rsidR="00E0141B" w:rsidRDefault="00E0141B" w:rsidP="00E0141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Option 1. The agreement of NR-U can be reused in FR2-2.</w:t>
            </w:r>
          </w:p>
        </w:tc>
      </w:tr>
      <w:tr w:rsidR="007C7F91" w14:paraId="176147DB" w14:textId="77777777" w:rsidTr="001F4EF5">
        <w:tc>
          <w:tcPr>
            <w:tcW w:w="1383" w:type="dxa"/>
          </w:tcPr>
          <w:p w14:paraId="2554709E" w14:textId="77777777" w:rsidR="007C7F91" w:rsidRDefault="007C7F91" w:rsidP="007C7F91">
            <w:pPr>
              <w:spacing w:after="120"/>
              <w:rPr>
                <w:rFonts w:eastAsiaTheme="minorEastAsia"/>
                <w:lang w:val="en-US" w:eastAsia="zh-CN"/>
              </w:rPr>
            </w:pPr>
          </w:p>
        </w:tc>
        <w:tc>
          <w:tcPr>
            <w:tcW w:w="8248" w:type="dxa"/>
          </w:tcPr>
          <w:p w14:paraId="337129E7" w14:textId="77777777" w:rsidR="007C7F91" w:rsidRDefault="007C7F91" w:rsidP="007C7F91">
            <w:pPr>
              <w:spacing w:after="120"/>
              <w:rPr>
                <w:rFonts w:eastAsiaTheme="minorEastAsia"/>
                <w:lang w:val="en-US" w:eastAsia="zh-CN"/>
              </w:rPr>
            </w:pPr>
          </w:p>
        </w:tc>
      </w:tr>
    </w:tbl>
    <w:p w14:paraId="0A0E543C" w14:textId="77777777" w:rsidR="000C0D80" w:rsidRPr="00EE7ED4" w:rsidRDefault="000C0D80" w:rsidP="000C0D80">
      <w:pPr>
        <w:spacing w:after="120"/>
        <w:rPr>
          <w:szCs w:val="24"/>
          <w:lang w:eastAsia="zh-CN"/>
        </w:rPr>
      </w:pPr>
    </w:p>
    <w:p w14:paraId="22D482E4" w14:textId="0A187F0D" w:rsidR="00E2767D" w:rsidRPr="00587E36" w:rsidRDefault="00E2767D" w:rsidP="00E2767D">
      <w:pPr>
        <w:pStyle w:val="Heading3"/>
      </w:pPr>
      <w:r w:rsidRPr="00587E36">
        <w:t>Sub-topic 1-</w:t>
      </w:r>
      <w:r>
        <w:t>3 Others</w:t>
      </w:r>
    </w:p>
    <w:p w14:paraId="07A29B98" w14:textId="5DFB39E4" w:rsidR="00EB12B5" w:rsidRDefault="00D33A7C">
      <w:pPr>
        <w:rPr>
          <w:b/>
          <w:u w:val="single"/>
          <w:lang w:eastAsia="ko-KR"/>
        </w:rPr>
      </w:pPr>
      <w:r>
        <w:rPr>
          <w:b/>
          <w:u w:val="single"/>
          <w:lang w:eastAsia="ko-KR"/>
        </w:rPr>
        <w:t>Issue 1-</w:t>
      </w:r>
      <w:r w:rsidR="00E2767D">
        <w:rPr>
          <w:b/>
          <w:u w:val="single"/>
          <w:lang w:eastAsia="ko-KR"/>
        </w:rPr>
        <w:t>3</w:t>
      </w:r>
      <w:r w:rsidR="009C5776">
        <w:rPr>
          <w:b/>
          <w:u w:val="single"/>
          <w:lang w:eastAsia="ko-KR"/>
        </w:rPr>
        <w:t>-1</w:t>
      </w:r>
      <w:r>
        <w:rPr>
          <w:b/>
          <w:u w:val="single"/>
          <w:lang w:eastAsia="ko-KR"/>
        </w:rPr>
        <w:t xml:space="preserve">: </w:t>
      </w:r>
      <w:r w:rsidR="00E2767D">
        <w:rPr>
          <w:b/>
          <w:u w:val="single"/>
          <w:lang w:eastAsia="ko-KR"/>
        </w:rPr>
        <w:t>Whether and how to specify RSSI measurement requirements?</w:t>
      </w:r>
    </w:p>
    <w:p w14:paraId="5E9F4B7E" w14:textId="0D735ED1" w:rsidR="00E2767D" w:rsidRDefault="00E2767D" w:rsidP="00E2767D">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Pr>
          <w:rFonts w:eastAsia="SimSun"/>
          <w:szCs w:val="24"/>
          <w:lang w:eastAsia="zh-CN"/>
        </w:rPr>
        <w:t>Reuse the requirements specified for FR1 NR-U</w:t>
      </w:r>
      <w:r w:rsidRPr="00F22E5A">
        <w:rPr>
          <w:rFonts w:eastAsia="SimSun"/>
          <w:szCs w:val="24"/>
          <w:lang w:eastAsia="zh-CN"/>
        </w:rPr>
        <w:t>.</w:t>
      </w:r>
    </w:p>
    <w:p w14:paraId="1E094016" w14:textId="2E193207" w:rsidR="00E2767D" w:rsidRPr="00F22E5A" w:rsidRDefault="00E2767D" w:rsidP="00E2767D">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Do not specify requirement.</w:t>
      </w:r>
    </w:p>
    <w:p w14:paraId="07A29B9D" w14:textId="77777777" w:rsidR="00EB12B5" w:rsidRDefault="00D33A7C">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7A29B9E" w14:textId="78D48EB3" w:rsidR="00EB12B5" w:rsidRDefault="001D3A10">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w:t>
      </w:r>
      <w:r w:rsidR="00E2767D">
        <w:rPr>
          <w:rFonts w:eastAsia="SimSun"/>
          <w:szCs w:val="24"/>
          <w:lang w:eastAsia="zh-CN"/>
        </w:rPr>
        <w:t>Option 1</w:t>
      </w:r>
    </w:p>
    <w:p w14:paraId="619D5641" w14:textId="0FE3FEA3" w:rsidR="00B64FA9" w:rsidRDefault="00B64FA9" w:rsidP="00B64FA9">
      <w:pPr>
        <w:spacing w:after="120"/>
        <w:rPr>
          <w:szCs w:val="24"/>
          <w:lang w:eastAsia="zh-CN"/>
        </w:rPr>
      </w:pPr>
    </w:p>
    <w:p w14:paraId="38AC67BE" w14:textId="65D1235E" w:rsidR="00B64FA9" w:rsidRPr="00B64FA9" w:rsidRDefault="00B64FA9" w:rsidP="00B64FA9">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3F5B2F" w:rsidRPr="002A08A1" w14:paraId="7D29C620" w14:textId="77777777" w:rsidTr="003F5B2F">
        <w:tc>
          <w:tcPr>
            <w:tcW w:w="1449" w:type="dxa"/>
          </w:tcPr>
          <w:p w14:paraId="76B83DF0" w14:textId="77777777" w:rsidR="003F5B2F" w:rsidRPr="002A08A1" w:rsidRDefault="003F5B2F" w:rsidP="00592A68">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152D1275" w14:textId="77777777" w:rsidR="003F5B2F" w:rsidRPr="002A08A1" w:rsidRDefault="003F5B2F"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3F5B2F" w14:paraId="5936C767" w14:textId="77777777" w:rsidTr="003F5B2F">
        <w:tc>
          <w:tcPr>
            <w:tcW w:w="1449" w:type="dxa"/>
          </w:tcPr>
          <w:p w14:paraId="4FB399FD" w14:textId="49EBFC6A" w:rsidR="003F5B2F" w:rsidRDefault="001F4EF5"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38275D65" w14:textId="0BAF3315" w:rsidR="003F5B2F" w:rsidRDefault="001F4EF5" w:rsidP="00592A68">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option 1 to define RSSI measurement requirements. </w:t>
            </w:r>
          </w:p>
        </w:tc>
      </w:tr>
      <w:tr w:rsidR="00573FF6" w14:paraId="3E25C0C3" w14:textId="77777777" w:rsidTr="003F5B2F">
        <w:tc>
          <w:tcPr>
            <w:tcW w:w="1449" w:type="dxa"/>
          </w:tcPr>
          <w:p w14:paraId="4752706E" w14:textId="1DAFCFCC" w:rsidR="00573FF6" w:rsidRDefault="00A00959" w:rsidP="00592A68">
            <w:pPr>
              <w:spacing w:after="120"/>
              <w:rPr>
                <w:rFonts w:eastAsiaTheme="minorEastAsia"/>
                <w:lang w:val="en-US" w:eastAsia="zh-CN"/>
              </w:rPr>
            </w:pPr>
            <w:r>
              <w:rPr>
                <w:rFonts w:eastAsiaTheme="minorEastAsia"/>
                <w:lang w:val="en-US" w:eastAsia="zh-CN"/>
              </w:rPr>
              <w:t>Nokia</w:t>
            </w:r>
          </w:p>
        </w:tc>
        <w:tc>
          <w:tcPr>
            <w:tcW w:w="8182" w:type="dxa"/>
          </w:tcPr>
          <w:p w14:paraId="40B01516" w14:textId="31874F64" w:rsidR="00573FF6" w:rsidRDefault="00A00959" w:rsidP="00573FF6">
            <w:pPr>
              <w:spacing w:after="120"/>
              <w:rPr>
                <w:rFonts w:eastAsiaTheme="minorEastAsia"/>
                <w:lang w:val="en-US" w:eastAsia="zh-CN"/>
              </w:rPr>
            </w:pPr>
            <w:r>
              <w:rPr>
                <w:rFonts w:eastAsiaTheme="minorEastAsia"/>
                <w:lang w:val="en-US" w:eastAsia="zh-CN"/>
              </w:rPr>
              <w:t>Option 1</w:t>
            </w:r>
          </w:p>
        </w:tc>
      </w:tr>
      <w:tr w:rsidR="00D41B7F" w14:paraId="4DB3E294" w14:textId="77777777" w:rsidTr="003F5B2F">
        <w:tc>
          <w:tcPr>
            <w:tcW w:w="1449" w:type="dxa"/>
          </w:tcPr>
          <w:p w14:paraId="3ACA3158" w14:textId="17964CA5" w:rsidR="00D41B7F" w:rsidRDefault="00D41B7F" w:rsidP="00D41B7F">
            <w:pPr>
              <w:spacing w:after="120"/>
              <w:rPr>
                <w:rFonts w:eastAsiaTheme="minorEastAsia"/>
                <w:lang w:val="en-US" w:eastAsia="zh-CN"/>
              </w:rPr>
            </w:pPr>
            <w:r>
              <w:rPr>
                <w:rFonts w:eastAsiaTheme="minorEastAsia"/>
                <w:lang w:val="en-US" w:eastAsia="zh-CN"/>
              </w:rPr>
              <w:t>Ericsson</w:t>
            </w:r>
          </w:p>
        </w:tc>
        <w:tc>
          <w:tcPr>
            <w:tcW w:w="8182" w:type="dxa"/>
          </w:tcPr>
          <w:p w14:paraId="79D3CEDD" w14:textId="7C07042B" w:rsidR="00D41B7F" w:rsidRPr="00573FF6" w:rsidRDefault="00D41B7F" w:rsidP="00D41B7F">
            <w:pPr>
              <w:spacing w:after="120"/>
              <w:rPr>
                <w:rFonts w:eastAsiaTheme="minorEastAsia"/>
                <w:lang w:val="en-US" w:eastAsia="zh-CN"/>
              </w:rPr>
            </w:pPr>
            <w:r>
              <w:rPr>
                <w:rFonts w:eastAsiaTheme="minorEastAsia"/>
                <w:lang w:val="en-US" w:eastAsia="zh-CN"/>
              </w:rPr>
              <w:t xml:space="preserve">We don’t fully follow Option2, can proponents help to interpret Option2? </w:t>
            </w:r>
          </w:p>
        </w:tc>
      </w:tr>
      <w:tr w:rsidR="00C53335" w:rsidRPr="00C53335" w14:paraId="58EB41CF" w14:textId="77777777" w:rsidTr="00F3355E">
        <w:tc>
          <w:tcPr>
            <w:tcW w:w="1449" w:type="dxa"/>
          </w:tcPr>
          <w:p w14:paraId="78FAE94B" w14:textId="5D11F5A0" w:rsidR="00F3355E" w:rsidRPr="00C53335" w:rsidRDefault="009B1319" w:rsidP="006C12EF">
            <w:pPr>
              <w:spacing w:after="120"/>
              <w:rPr>
                <w:rFonts w:eastAsiaTheme="minorEastAsia"/>
                <w:lang w:eastAsia="zh-CN"/>
              </w:rPr>
            </w:pPr>
            <w:bookmarkStart w:id="2" w:name="_Hlk96624476"/>
            <w:r w:rsidRPr="00C53335">
              <w:rPr>
                <w:rFonts w:eastAsiaTheme="minorEastAsia" w:hint="eastAsia"/>
                <w:lang w:eastAsia="zh-CN"/>
              </w:rPr>
              <w:t>CATT</w:t>
            </w:r>
          </w:p>
        </w:tc>
        <w:tc>
          <w:tcPr>
            <w:tcW w:w="8182" w:type="dxa"/>
          </w:tcPr>
          <w:p w14:paraId="258776F4" w14:textId="1BB8874B" w:rsidR="00F3355E" w:rsidRPr="00C53335" w:rsidRDefault="009B1319" w:rsidP="006C12EF">
            <w:pPr>
              <w:spacing w:after="120"/>
              <w:rPr>
                <w:lang w:eastAsia="zh-CN"/>
              </w:rPr>
            </w:pPr>
            <w:r w:rsidRPr="00C53335">
              <w:rPr>
                <w:rFonts w:eastAsiaTheme="minorEastAsia"/>
                <w:lang w:val="en-US" w:eastAsia="zh-CN"/>
              </w:rPr>
              <w:t>O</w:t>
            </w:r>
            <w:r w:rsidRPr="00C53335">
              <w:rPr>
                <w:rFonts w:eastAsiaTheme="minorEastAsia" w:hint="eastAsia"/>
                <w:lang w:val="en-US" w:eastAsia="zh-CN"/>
              </w:rPr>
              <w:t>ption 1 is ok.</w:t>
            </w:r>
          </w:p>
        </w:tc>
      </w:tr>
      <w:bookmarkEnd w:id="2"/>
      <w:tr w:rsidR="00B55DBD" w14:paraId="7807A5F7" w14:textId="77777777" w:rsidTr="00B55DBD">
        <w:tc>
          <w:tcPr>
            <w:tcW w:w="1449" w:type="dxa"/>
          </w:tcPr>
          <w:p w14:paraId="4F001E1C" w14:textId="2D43F3B4" w:rsidR="00B55DBD" w:rsidRPr="00037BEE" w:rsidRDefault="00CB0A0E" w:rsidP="006C12EF">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182" w:type="dxa"/>
          </w:tcPr>
          <w:p w14:paraId="528FF71B" w14:textId="7D76A4F2" w:rsidR="00B55DBD" w:rsidRPr="00037BEE" w:rsidRDefault="00CB0A0E" w:rsidP="006C12EF">
            <w:pPr>
              <w:spacing w:after="120"/>
              <w:rPr>
                <w:rFonts w:eastAsia="PMingLiU"/>
                <w:lang w:val="en-US" w:eastAsia="zh-TW"/>
              </w:rPr>
            </w:pPr>
            <w:r>
              <w:rPr>
                <w:rFonts w:eastAsia="PMingLiU"/>
                <w:lang w:val="en-US" w:eastAsia="zh-TW"/>
              </w:rPr>
              <w:t>Fine with Option 1</w:t>
            </w:r>
          </w:p>
        </w:tc>
      </w:tr>
      <w:tr w:rsidR="0074788D" w14:paraId="1FAA3DFF" w14:textId="77777777" w:rsidTr="006C2514">
        <w:tc>
          <w:tcPr>
            <w:tcW w:w="1449" w:type="dxa"/>
          </w:tcPr>
          <w:p w14:paraId="05B71F59" w14:textId="3410C511" w:rsidR="0074788D" w:rsidRDefault="0074788D" w:rsidP="0074788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82" w:type="dxa"/>
          </w:tcPr>
          <w:p w14:paraId="5D3A465D" w14:textId="0264DCB8" w:rsidR="0074788D" w:rsidRDefault="0074788D" w:rsidP="0074788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the Recommended WF.</w:t>
            </w:r>
          </w:p>
        </w:tc>
      </w:tr>
    </w:tbl>
    <w:p w14:paraId="07A29B9F" w14:textId="264CF3AB" w:rsidR="00EB12B5" w:rsidRDefault="00EB12B5">
      <w:pPr>
        <w:rPr>
          <w:iCs/>
          <w:color w:val="0070C0"/>
          <w:lang w:eastAsia="zh-CN"/>
        </w:rPr>
      </w:pPr>
    </w:p>
    <w:p w14:paraId="5C669560" w14:textId="5A47F606" w:rsidR="00BB0023" w:rsidRDefault="00BB0023" w:rsidP="00BB0023">
      <w:pPr>
        <w:rPr>
          <w:b/>
          <w:u w:val="single"/>
          <w:lang w:eastAsia="ko-KR"/>
        </w:rPr>
      </w:pPr>
      <w:r>
        <w:rPr>
          <w:b/>
          <w:u w:val="single"/>
          <w:lang w:eastAsia="ko-KR"/>
        </w:rPr>
        <w:t>Issue 1-3-2: Scheduling availability during intra-frequency measurements</w:t>
      </w:r>
    </w:p>
    <w:p w14:paraId="667D6774" w14:textId="391D6E0D" w:rsidR="00BB0023" w:rsidRDefault="00BB0023" w:rsidP="00BB0023">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lastRenderedPageBreak/>
        <w:t xml:space="preserve">Option 1: </w:t>
      </w:r>
      <w:r>
        <w:t>The scheduling availability during intra-frequency measurements in carrier frequencies with CCA in FR2-2 is the same as the scheduling availability defined for operation without CCA in FR2-2</w:t>
      </w:r>
      <w:r w:rsidRPr="00F22E5A">
        <w:rPr>
          <w:rFonts w:eastAsia="SimSun"/>
          <w:szCs w:val="24"/>
          <w:lang w:eastAsia="zh-CN"/>
        </w:rPr>
        <w:t>.</w:t>
      </w:r>
    </w:p>
    <w:p w14:paraId="5ABE0258" w14:textId="77777777" w:rsidR="00BB0023" w:rsidRDefault="00BB0023" w:rsidP="00BB0023">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466CC29C" w14:textId="77777777" w:rsidR="00BB0023" w:rsidRDefault="00BB0023" w:rsidP="00BB002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5572AFF0" w14:textId="77777777" w:rsidR="00BB0023" w:rsidRDefault="00BB0023" w:rsidP="00BB0023">
      <w:pPr>
        <w:spacing w:after="120"/>
        <w:rPr>
          <w:szCs w:val="24"/>
          <w:lang w:eastAsia="zh-CN"/>
        </w:rPr>
      </w:pPr>
    </w:p>
    <w:p w14:paraId="2BD47F27" w14:textId="77777777" w:rsidR="00BB0023" w:rsidRPr="00B64FA9" w:rsidRDefault="00BB0023" w:rsidP="00BB0023">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BB0023" w:rsidRPr="002A08A1" w14:paraId="0F271124" w14:textId="77777777" w:rsidTr="001F4EF5">
        <w:tc>
          <w:tcPr>
            <w:tcW w:w="1449" w:type="dxa"/>
          </w:tcPr>
          <w:p w14:paraId="121EC367" w14:textId="77777777" w:rsidR="00BB0023" w:rsidRPr="002A08A1" w:rsidRDefault="00BB0023" w:rsidP="001F4EF5">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413AFDCA" w14:textId="77777777" w:rsidR="00BB0023" w:rsidRPr="002A08A1" w:rsidRDefault="00BB0023" w:rsidP="001F4EF5">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BB0023" w14:paraId="1BD134D8" w14:textId="77777777" w:rsidTr="001F4EF5">
        <w:tc>
          <w:tcPr>
            <w:tcW w:w="1449" w:type="dxa"/>
          </w:tcPr>
          <w:p w14:paraId="68C954FD" w14:textId="23F60037" w:rsidR="00BB0023" w:rsidRDefault="001F4EF5" w:rsidP="001F4EF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0ECE4F9F" w14:textId="6F73A1D0" w:rsidR="00BB0023" w:rsidRDefault="001F4EF5" w:rsidP="001F4EF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w:t>
            </w:r>
          </w:p>
        </w:tc>
      </w:tr>
      <w:tr w:rsidR="00BB0023" w14:paraId="45937831" w14:textId="77777777" w:rsidTr="001F4EF5">
        <w:tc>
          <w:tcPr>
            <w:tcW w:w="1449" w:type="dxa"/>
          </w:tcPr>
          <w:p w14:paraId="43E51125" w14:textId="72D77F5F" w:rsidR="00BB0023" w:rsidRDefault="00A00959" w:rsidP="001F4EF5">
            <w:pPr>
              <w:spacing w:after="120"/>
              <w:rPr>
                <w:rFonts w:eastAsiaTheme="minorEastAsia"/>
                <w:lang w:val="en-US" w:eastAsia="zh-CN"/>
              </w:rPr>
            </w:pPr>
            <w:r>
              <w:rPr>
                <w:rFonts w:eastAsiaTheme="minorEastAsia"/>
                <w:lang w:val="en-US" w:eastAsia="zh-CN"/>
              </w:rPr>
              <w:t>Nokia</w:t>
            </w:r>
          </w:p>
        </w:tc>
        <w:tc>
          <w:tcPr>
            <w:tcW w:w="8182" w:type="dxa"/>
          </w:tcPr>
          <w:p w14:paraId="45CF87A4" w14:textId="6AE30C6B" w:rsidR="00BB0023" w:rsidRDefault="00A00959" w:rsidP="001F4EF5">
            <w:pPr>
              <w:spacing w:after="120"/>
              <w:rPr>
                <w:rFonts w:eastAsiaTheme="minorEastAsia"/>
                <w:lang w:val="en-US" w:eastAsia="zh-CN"/>
              </w:rPr>
            </w:pPr>
            <w:r>
              <w:rPr>
                <w:rFonts w:eastAsiaTheme="minorEastAsia"/>
                <w:lang w:val="en-US" w:eastAsia="zh-CN"/>
              </w:rPr>
              <w:t>Option 1</w:t>
            </w:r>
          </w:p>
        </w:tc>
      </w:tr>
      <w:tr w:rsidR="00D41B7F" w14:paraId="226E3D15" w14:textId="77777777" w:rsidTr="001F4EF5">
        <w:tc>
          <w:tcPr>
            <w:tcW w:w="1449" w:type="dxa"/>
          </w:tcPr>
          <w:p w14:paraId="4576D2EE" w14:textId="1FD3B2AC" w:rsidR="00D41B7F" w:rsidRDefault="00D41B7F" w:rsidP="00D41B7F">
            <w:pPr>
              <w:spacing w:after="120"/>
              <w:rPr>
                <w:rFonts w:eastAsiaTheme="minorEastAsia"/>
                <w:lang w:val="en-US" w:eastAsia="zh-CN"/>
              </w:rPr>
            </w:pPr>
            <w:r>
              <w:rPr>
                <w:rFonts w:eastAsiaTheme="minorEastAsia"/>
                <w:lang w:val="en-US" w:eastAsia="zh-CN"/>
              </w:rPr>
              <w:t>Ericson</w:t>
            </w:r>
          </w:p>
        </w:tc>
        <w:tc>
          <w:tcPr>
            <w:tcW w:w="8182" w:type="dxa"/>
          </w:tcPr>
          <w:p w14:paraId="7A86DA36" w14:textId="177A3592" w:rsidR="00D41B7F" w:rsidRPr="00573FF6" w:rsidRDefault="00D41B7F" w:rsidP="00D41B7F">
            <w:pPr>
              <w:spacing w:after="120"/>
              <w:rPr>
                <w:rFonts w:eastAsiaTheme="minorEastAsia"/>
                <w:lang w:val="en-US" w:eastAsia="zh-CN"/>
              </w:rPr>
            </w:pPr>
            <w:r>
              <w:rPr>
                <w:rFonts w:eastAsiaTheme="minorEastAsia"/>
                <w:lang w:val="en-US" w:eastAsia="zh-CN"/>
              </w:rPr>
              <w:t>Agree on recommended WF</w:t>
            </w:r>
          </w:p>
        </w:tc>
      </w:tr>
      <w:tr w:rsidR="00FD0ADF" w14:paraId="19AFE420" w14:textId="77777777" w:rsidTr="001F4EF5">
        <w:tc>
          <w:tcPr>
            <w:tcW w:w="1449" w:type="dxa"/>
          </w:tcPr>
          <w:p w14:paraId="7A2A2505" w14:textId="4524FC0C" w:rsidR="00FD0ADF" w:rsidRPr="00FF64ED" w:rsidRDefault="00FD0ADF" w:rsidP="00FD0ADF">
            <w:pPr>
              <w:spacing w:after="120"/>
              <w:rPr>
                <w:rFonts w:eastAsiaTheme="minorEastAsia"/>
                <w:lang w:eastAsia="zh-CN"/>
              </w:rPr>
            </w:pPr>
            <w:r>
              <w:rPr>
                <w:rFonts w:eastAsia="PMingLiU" w:hint="eastAsia"/>
                <w:lang w:val="en-US" w:eastAsia="zh-TW"/>
              </w:rPr>
              <w:t>M</w:t>
            </w:r>
            <w:r>
              <w:rPr>
                <w:rFonts w:eastAsia="PMingLiU"/>
                <w:lang w:val="en-US" w:eastAsia="zh-TW"/>
              </w:rPr>
              <w:t>TK</w:t>
            </w:r>
          </w:p>
        </w:tc>
        <w:tc>
          <w:tcPr>
            <w:tcW w:w="8182" w:type="dxa"/>
          </w:tcPr>
          <w:p w14:paraId="3DDB1B37" w14:textId="36E6338C" w:rsidR="00FD0ADF" w:rsidRPr="00FF64ED" w:rsidRDefault="00FD0ADF" w:rsidP="00FD0ADF">
            <w:pPr>
              <w:spacing w:after="120"/>
              <w:rPr>
                <w:lang w:eastAsia="zh-CN"/>
              </w:rPr>
            </w:pPr>
            <w:r>
              <w:rPr>
                <w:rFonts w:eastAsia="PMingLiU"/>
                <w:lang w:val="en-US" w:eastAsia="zh-TW"/>
              </w:rPr>
              <w:t>Fine with Option 1</w:t>
            </w:r>
          </w:p>
        </w:tc>
      </w:tr>
      <w:tr w:rsidR="0074788D" w14:paraId="634B8666" w14:textId="77777777" w:rsidTr="001F4EF5">
        <w:tc>
          <w:tcPr>
            <w:tcW w:w="1449" w:type="dxa"/>
          </w:tcPr>
          <w:p w14:paraId="0BCF5C9F" w14:textId="341421EC" w:rsidR="0074788D" w:rsidRDefault="0074788D" w:rsidP="0074788D">
            <w:pPr>
              <w:spacing w:after="120"/>
              <w:rPr>
                <w:rFonts w:eastAsiaTheme="minorEastAsia"/>
                <w:lang w:val="en-US" w:eastAsia="zh-CN"/>
              </w:rPr>
            </w:pPr>
            <w:r>
              <w:rPr>
                <w:rFonts w:eastAsiaTheme="minorEastAsia" w:hint="eastAsia"/>
                <w:lang w:eastAsia="zh-CN"/>
              </w:rPr>
              <w:t>v</w:t>
            </w:r>
            <w:r>
              <w:rPr>
                <w:rFonts w:eastAsiaTheme="minorEastAsia"/>
                <w:lang w:eastAsia="zh-CN"/>
              </w:rPr>
              <w:t>ivo</w:t>
            </w:r>
          </w:p>
        </w:tc>
        <w:tc>
          <w:tcPr>
            <w:tcW w:w="8182" w:type="dxa"/>
          </w:tcPr>
          <w:p w14:paraId="2D20EDB2" w14:textId="03662F55" w:rsidR="0074788D" w:rsidRDefault="0074788D" w:rsidP="0074788D">
            <w:pPr>
              <w:spacing w:after="120"/>
              <w:rPr>
                <w:rFonts w:eastAsiaTheme="minorEastAsia"/>
                <w:lang w:val="en-US" w:eastAsia="zh-CN"/>
              </w:rPr>
            </w:pPr>
            <w:r>
              <w:rPr>
                <w:rFonts w:eastAsiaTheme="minorEastAsia" w:hint="eastAsia"/>
                <w:lang w:eastAsia="zh-CN"/>
              </w:rPr>
              <w:t>A</w:t>
            </w:r>
            <w:r>
              <w:rPr>
                <w:rFonts w:eastAsiaTheme="minorEastAsia"/>
                <w:lang w:eastAsia="zh-CN"/>
              </w:rPr>
              <w:t>gree with the Recommended WF.</w:t>
            </w:r>
          </w:p>
        </w:tc>
      </w:tr>
      <w:tr w:rsidR="00BB0023" w14:paraId="0DBA2D32" w14:textId="77777777" w:rsidTr="001F4EF5">
        <w:tc>
          <w:tcPr>
            <w:tcW w:w="1449" w:type="dxa"/>
          </w:tcPr>
          <w:p w14:paraId="636FF4DC" w14:textId="77777777" w:rsidR="00BB0023" w:rsidRDefault="00BB0023" w:rsidP="001F4EF5">
            <w:pPr>
              <w:spacing w:after="120"/>
              <w:rPr>
                <w:rFonts w:eastAsiaTheme="minorEastAsia"/>
                <w:lang w:val="en-US" w:eastAsia="zh-CN"/>
              </w:rPr>
            </w:pPr>
          </w:p>
        </w:tc>
        <w:tc>
          <w:tcPr>
            <w:tcW w:w="8182" w:type="dxa"/>
          </w:tcPr>
          <w:p w14:paraId="591174C9" w14:textId="77777777" w:rsidR="00BB0023" w:rsidRDefault="00BB0023" w:rsidP="001F4EF5">
            <w:pPr>
              <w:spacing w:after="120"/>
              <w:rPr>
                <w:rFonts w:eastAsiaTheme="minorEastAsia"/>
                <w:lang w:val="en-US" w:eastAsia="zh-CN"/>
              </w:rPr>
            </w:pPr>
          </w:p>
        </w:tc>
      </w:tr>
    </w:tbl>
    <w:p w14:paraId="3A649967" w14:textId="77777777" w:rsidR="00BB0023" w:rsidRDefault="00BB0023" w:rsidP="00BB0023">
      <w:pPr>
        <w:rPr>
          <w:i/>
          <w:color w:val="0070C0"/>
          <w:lang w:eastAsia="zh-CN"/>
        </w:rPr>
      </w:pPr>
    </w:p>
    <w:p w14:paraId="2D866C7E" w14:textId="36C435CC" w:rsidR="00873AF7" w:rsidRDefault="00873AF7" w:rsidP="00873AF7">
      <w:pPr>
        <w:rPr>
          <w:b/>
          <w:u w:val="single"/>
          <w:lang w:eastAsia="ko-KR"/>
        </w:rPr>
      </w:pPr>
      <w:r>
        <w:rPr>
          <w:b/>
          <w:u w:val="single"/>
          <w:lang w:eastAsia="ko-KR"/>
        </w:rPr>
        <w:t>Issue 1-3-3: W</w:t>
      </w:r>
      <w:r w:rsidRPr="00873AF7">
        <w:rPr>
          <w:b/>
          <w:u w:val="single"/>
          <w:lang w:eastAsia="ko-KR"/>
        </w:rPr>
        <w:t xml:space="preserve">hether </w:t>
      </w:r>
      <w:r>
        <w:rPr>
          <w:b/>
          <w:u w:val="single"/>
          <w:lang w:eastAsia="ko-KR"/>
        </w:rPr>
        <w:t xml:space="preserve">a </w:t>
      </w:r>
      <w:r w:rsidRPr="00873AF7">
        <w:rPr>
          <w:b/>
          <w:u w:val="single"/>
          <w:lang w:eastAsia="ko-KR"/>
        </w:rPr>
        <w:t>UE can assume LBT is always used when performing measurement in unlicensed band</w:t>
      </w:r>
      <w:r>
        <w:rPr>
          <w:b/>
          <w:u w:val="single"/>
          <w:lang w:eastAsia="ko-KR"/>
        </w:rPr>
        <w:t>?</w:t>
      </w:r>
    </w:p>
    <w:p w14:paraId="18FCDFF0" w14:textId="49133524" w:rsidR="00873AF7" w:rsidRDefault="00873AF7" w:rsidP="00873AF7">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t>Yes</w:t>
      </w:r>
    </w:p>
    <w:p w14:paraId="3827BC93" w14:textId="77777777" w:rsidR="00873AF7" w:rsidRDefault="00873AF7" w:rsidP="00873AF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77A2AB1" w14:textId="2B9F3579" w:rsidR="00873AF7" w:rsidRDefault="00873AF7" w:rsidP="00873AF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upon option 1</w:t>
      </w:r>
    </w:p>
    <w:p w14:paraId="54C4B997" w14:textId="77777777" w:rsidR="00873AF7" w:rsidRDefault="00873AF7" w:rsidP="00873AF7">
      <w:pPr>
        <w:spacing w:after="120"/>
        <w:rPr>
          <w:szCs w:val="24"/>
          <w:lang w:eastAsia="zh-CN"/>
        </w:rPr>
      </w:pPr>
    </w:p>
    <w:p w14:paraId="1A10C846" w14:textId="77777777" w:rsidR="00873AF7" w:rsidRPr="00B64FA9" w:rsidRDefault="00873AF7" w:rsidP="00873AF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873AF7" w:rsidRPr="002A08A1" w14:paraId="43407C96" w14:textId="77777777" w:rsidTr="001F4EF5">
        <w:tc>
          <w:tcPr>
            <w:tcW w:w="1449" w:type="dxa"/>
          </w:tcPr>
          <w:p w14:paraId="10DFE6EC" w14:textId="77777777" w:rsidR="00873AF7" w:rsidRPr="002A08A1" w:rsidRDefault="00873AF7" w:rsidP="001F4EF5">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78AA95C4" w14:textId="77777777" w:rsidR="00873AF7" w:rsidRPr="002A08A1" w:rsidRDefault="00873AF7" w:rsidP="001F4EF5">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873AF7" w14:paraId="1845034B" w14:textId="77777777" w:rsidTr="001F4EF5">
        <w:tc>
          <w:tcPr>
            <w:tcW w:w="1449" w:type="dxa"/>
          </w:tcPr>
          <w:p w14:paraId="1BF84E0D" w14:textId="3E0A6808" w:rsidR="00873AF7" w:rsidRDefault="006D2D1E" w:rsidP="001F4EF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1FD70E1C" w14:textId="5B636D93" w:rsidR="00873AF7" w:rsidRDefault="006D2D1E" w:rsidP="001F4EF5">
            <w:pPr>
              <w:spacing w:after="120"/>
              <w:rPr>
                <w:rFonts w:eastAsiaTheme="minorEastAsia"/>
                <w:lang w:val="en-US" w:eastAsia="zh-CN"/>
              </w:rPr>
            </w:pPr>
            <w:r>
              <w:rPr>
                <w:rFonts w:eastAsiaTheme="minorEastAsia"/>
                <w:lang w:val="en-US" w:eastAsia="zh-CN"/>
              </w:rPr>
              <w:t>As mentioned in our paper, different from Rel-16 NR-U where LBT is mandatory when operating in unlicensed band, in FR2-2, gNB or UE may not perform LBT before transmission. Then when UE perform measurement on a carrier in unlicensed band, shall UE assume that LBT is used by default? There may be some impact on UE’s measurement on how to treat the low SNR samples for filtering (LBT failure or fading?).</w:t>
            </w:r>
          </w:p>
        </w:tc>
      </w:tr>
      <w:tr w:rsidR="00A00959" w14:paraId="3659CA87" w14:textId="77777777" w:rsidTr="001F4EF5">
        <w:tc>
          <w:tcPr>
            <w:tcW w:w="1449" w:type="dxa"/>
          </w:tcPr>
          <w:p w14:paraId="2A9C13C9" w14:textId="3CC976E5" w:rsidR="00A00959" w:rsidRDefault="00A00959" w:rsidP="00A00959">
            <w:pPr>
              <w:spacing w:after="120"/>
              <w:rPr>
                <w:rFonts w:eastAsiaTheme="minorEastAsia"/>
                <w:lang w:val="en-US" w:eastAsia="zh-CN"/>
              </w:rPr>
            </w:pPr>
            <w:r>
              <w:rPr>
                <w:rFonts w:eastAsiaTheme="minorEastAsia"/>
                <w:lang w:val="en-US" w:eastAsia="zh-CN"/>
              </w:rPr>
              <w:t>Nokia</w:t>
            </w:r>
          </w:p>
        </w:tc>
        <w:tc>
          <w:tcPr>
            <w:tcW w:w="8182" w:type="dxa"/>
          </w:tcPr>
          <w:p w14:paraId="17E2F1E1" w14:textId="257F8E18" w:rsidR="00A00959" w:rsidRDefault="00A00959" w:rsidP="00A00959">
            <w:pPr>
              <w:spacing w:after="120"/>
              <w:rPr>
                <w:rFonts w:eastAsiaTheme="minorEastAsia"/>
                <w:lang w:val="en-US" w:eastAsia="zh-CN"/>
              </w:rPr>
            </w:pPr>
            <w:r>
              <w:rPr>
                <w:rFonts w:eastAsiaTheme="minorEastAsia"/>
                <w:lang w:val="en-US" w:eastAsia="zh-CN"/>
              </w:rPr>
              <w:t>We do not agree with option 1.</w:t>
            </w:r>
          </w:p>
          <w:p w14:paraId="40AFE10F" w14:textId="78661189" w:rsidR="00A00959" w:rsidRDefault="00A00959" w:rsidP="00A00959">
            <w:pPr>
              <w:spacing w:after="120"/>
              <w:rPr>
                <w:rFonts w:eastAsiaTheme="minorEastAsia"/>
                <w:lang w:val="en-US" w:eastAsia="zh-CN"/>
              </w:rPr>
            </w:pPr>
            <w:r>
              <w:rPr>
                <w:rFonts w:eastAsiaTheme="minorEastAsia"/>
                <w:lang w:val="en-US" w:eastAsia="zh-CN"/>
              </w:rPr>
              <w:t xml:space="preserve">UE cannot always assume that in unlicensed bands in FR2-2. There are some regions in which LBT is not required. Additionally, in some cases, there is the use of short control signaling with does not require LBT. There is a discussion in RAN1 about signaling whether LBT is used by gNB or not, so we would rather wait with this assumption in RAN4. </w:t>
            </w:r>
          </w:p>
        </w:tc>
      </w:tr>
      <w:tr w:rsidR="00D41B7F" w14:paraId="26890B37" w14:textId="77777777" w:rsidTr="001F4EF5">
        <w:tc>
          <w:tcPr>
            <w:tcW w:w="1449" w:type="dxa"/>
          </w:tcPr>
          <w:p w14:paraId="2DBB5ADC" w14:textId="5EF2A783" w:rsidR="00D41B7F" w:rsidRDefault="00D41B7F" w:rsidP="00D41B7F">
            <w:pPr>
              <w:spacing w:after="120"/>
              <w:rPr>
                <w:rFonts w:eastAsiaTheme="minorEastAsia"/>
                <w:lang w:val="en-US" w:eastAsia="zh-CN"/>
              </w:rPr>
            </w:pPr>
            <w:r>
              <w:rPr>
                <w:rFonts w:eastAsiaTheme="minorEastAsia"/>
                <w:lang w:val="en-US" w:eastAsia="zh-CN"/>
              </w:rPr>
              <w:t>Ericsson</w:t>
            </w:r>
          </w:p>
        </w:tc>
        <w:tc>
          <w:tcPr>
            <w:tcW w:w="8182" w:type="dxa"/>
          </w:tcPr>
          <w:p w14:paraId="07997E25" w14:textId="1E11412E" w:rsidR="00D41B7F" w:rsidRPr="00573FF6" w:rsidRDefault="00D41B7F" w:rsidP="00D41B7F">
            <w:pPr>
              <w:spacing w:after="120"/>
              <w:rPr>
                <w:rFonts w:eastAsiaTheme="minorEastAsia"/>
                <w:lang w:val="en-US" w:eastAsia="zh-CN"/>
              </w:rPr>
            </w:pPr>
            <w:r>
              <w:rPr>
                <w:rFonts w:eastAsiaTheme="minorEastAsia"/>
                <w:lang w:val="en-US" w:eastAsia="zh-CN"/>
              </w:rPr>
              <w:t xml:space="preserve">No, it depends on </w:t>
            </w:r>
            <w:r w:rsidRPr="00C472E2">
              <w:rPr>
                <w:rFonts w:eastAsiaTheme="minorEastAsia"/>
                <w:lang w:val="en-US" w:eastAsia="zh-CN"/>
              </w:rPr>
              <w:t xml:space="preserve">regularity </w:t>
            </w:r>
            <w:r>
              <w:rPr>
                <w:rFonts w:eastAsiaTheme="minorEastAsia"/>
                <w:lang w:val="en-US" w:eastAsia="zh-CN"/>
              </w:rPr>
              <w:t xml:space="preserve">requirements. </w:t>
            </w:r>
          </w:p>
        </w:tc>
      </w:tr>
      <w:tr w:rsidR="00A00959" w14:paraId="496D3D4C" w14:textId="77777777" w:rsidTr="001F4EF5">
        <w:tc>
          <w:tcPr>
            <w:tcW w:w="1449" w:type="dxa"/>
          </w:tcPr>
          <w:p w14:paraId="727FF22D" w14:textId="0EE23F43" w:rsidR="00A00959" w:rsidRPr="00FF64ED" w:rsidRDefault="001F0F0A" w:rsidP="00A00959">
            <w:pPr>
              <w:spacing w:after="120"/>
              <w:rPr>
                <w:rFonts w:eastAsiaTheme="minorEastAsia"/>
                <w:lang w:eastAsia="zh-CN"/>
              </w:rPr>
            </w:pPr>
            <w:r>
              <w:rPr>
                <w:rFonts w:eastAsiaTheme="minorEastAsia"/>
                <w:lang w:eastAsia="zh-CN"/>
              </w:rPr>
              <w:t>Moderator</w:t>
            </w:r>
          </w:p>
        </w:tc>
        <w:tc>
          <w:tcPr>
            <w:tcW w:w="8182" w:type="dxa"/>
          </w:tcPr>
          <w:p w14:paraId="317AA734" w14:textId="2F118307" w:rsidR="00A00959" w:rsidRPr="00FF64ED" w:rsidRDefault="001F0F0A" w:rsidP="00A00959">
            <w:pPr>
              <w:spacing w:after="120"/>
              <w:rPr>
                <w:lang w:eastAsia="zh-CN"/>
              </w:rPr>
            </w:pPr>
            <w:r>
              <w:rPr>
                <w:lang w:eastAsia="zh-CN"/>
              </w:rPr>
              <w:t>GTW discussions upon this issue can be found in the chairman notes. Discussion continues in the first round for this issue. There is no consensus reached in the Monday GTW session.</w:t>
            </w:r>
          </w:p>
        </w:tc>
      </w:tr>
      <w:tr w:rsidR="00A00959" w14:paraId="7B65D072" w14:textId="77777777" w:rsidTr="001F4EF5">
        <w:tc>
          <w:tcPr>
            <w:tcW w:w="1449" w:type="dxa"/>
          </w:tcPr>
          <w:p w14:paraId="7ED56A6B" w14:textId="4F512ED2" w:rsidR="00A00959" w:rsidRDefault="009B5EDA" w:rsidP="00A00959">
            <w:pPr>
              <w:spacing w:after="120"/>
              <w:rPr>
                <w:rFonts w:eastAsiaTheme="minorEastAsia"/>
                <w:lang w:val="en-US" w:eastAsia="zh-CN"/>
              </w:rPr>
            </w:pPr>
            <w:r>
              <w:rPr>
                <w:rFonts w:eastAsiaTheme="minorEastAsia"/>
                <w:lang w:val="en-US" w:eastAsia="zh-CN"/>
              </w:rPr>
              <w:t>Nokia 2</w:t>
            </w:r>
          </w:p>
        </w:tc>
        <w:tc>
          <w:tcPr>
            <w:tcW w:w="8182" w:type="dxa"/>
          </w:tcPr>
          <w:p w14:paraId="5C607498" w14:textId="45CB68FF" w:rsidR="00A00959" w:rsidRDefault="009B5EDA" w:rsidP="00A00959">
            <w:pPr>
              <w:spacing w:after="120"/>
              <w:rPr>
                <w:rFonts w:eastAsiaTheme="minorEastAsia"/>
                <w:lang w:val="en-US" w:eastAsia="zh-CN"/>
              </w:rPr>
            </w:pPr>
            <w:r>
              <w:rPr>
                <w:rFonts w:eastAsiaTheme="minorEastAsia"/>
                <w:lang w:val="en-US" w:eastAsia="zh-CN"/>
              </w:rPr>
              <w:t xml:space="preserve">Clarification of our comment above and in the GTW session: RAN1 is discussing the topic </w:t>
            </w:r>
            <w:r w:rsidR="009159EF">
              <w:rPr>
                <w:rFonts w:eastAsiaTheme="minorEastAsia"/>
                <w:lang w:val="en-US" w:eastAsia="zh-CN"/>
              </w:rPr>
              <w:t>in</w:t>
            </w:r>
            <w:r>
              <w:rPr>
                <w:rFonts w:eastAsiaTheme="minorEastAsia"/>
                <w:lang w:val="en-US" w:eastAsia="zh-CN"/>
              </w:rPr>
              <w:t xml:space="preserve"> the feature lead summary on issues for channel access of 52.6 GHz to 71 GHz. Issue 5-13 </w:t>
            </w:r>
            <w:r w:rsidRPr="009B5EDA">
              <w:rPr>
                <w:rFonts w:eastAsiaTheme="minorEastAsia"/>
                <w:lang w:val="en-US" w:eastAsia="zh-CN"/>
              </w:rPr>
              <w:t>Clarification on UE Assumption on LBT mode at the gNB for the gNB-UE connection</w:t>
            </w:r>
            <w:r>
              <w:rPr>
                <w:rFonts w:eastAsiaTheme="minorEastAsia"/>
                <w:lang w:val="en-US" w:eastAsia="zh-CN"/>
              </w:rPr>
              <w:t xml:space="preserve">. The discussion is available at: </w:t>
            </w:r>
            <w:hyperlink r:id="rId28" w:history="1">
              <w:r>
                <w:t xml:space="preserve"> </w:t>
              </w:r>
            </w:hyperlink>
            <w:r>
              <w:t xml:space="preserve"> </w:t>
            </w:r>
            <w:hyperlink r:id="rId29" w:history="1">
              <w:r w:rsidR="00F1163C" w:rsidRPr="00745760">
                <w:rPr>
                  <w:rStyle w:val="Hyperlink"/>
                </w:rPr>
                <w:t>https://www.3gpp.org/ftp/tsg_ran/WG1_RL1/TSGR1_109-e/Inbox/drafts/8.2.4</w:t>
              </w:r>
            </w:hyperlink>
          </w:p>
        </w:tc>
      </w:tr>
      <w:tr w:rsidR="00A00959" w14:paraId="55D02B74" w14:textId="77777777" w:rsidTr="001F4EF5">
        <w:tc>
          <w:tcPr>
            <w:tcW w:w="1449" w:type="dxa"/>
          </w:tcPr>
          <w:p w14:paraId="0BFA8E78" w14:textId="663E414E" w:rsidR="00A00959" w:rsidRDefault="00787A64" w:rsidP="00A00959">
            <w:pPr>
              <w:spacing w:after="120"/>
              <w:rPr>
                <w:rFonts w:eastAsiaTheme="minorEastAsia"/>
                <w:lang w:val="en-US" w:eastAsia="zh-CN"/>
              </w:rPr>
            </w:pPr>
            <w:r>
              <w:rPr>
                <w:rFonts w:eastAsiaTheme="minorEastAsia" w:hint="eastAsia"/>
                <w:lang w:val="en-US" w:eastAsia="zh-CN"/>
              </w:rPr>
              <w:t>CATT</w:t>
            </w:r>
          </w:p>
        </w:tc>
        <w:tc>
          <w:tcPr>
            <w:tcW w:w="8182" w:type="dxa"/>
          </w:tcPr>
          <w:p w14:paraId="2638382F" w14:textId="451B7062" w:rsidR="00A00959" w:rsidRDefault="00787A64" w:rsidP="00787A64">
            <w:pPr>
              <w:spacing w:after="120"/>
              <w:rPr>
                <w:rFonts w:eastAsiaTheme="minorEastAsia"/>
                <w:lang w:val="en-US" w:eastAsia="zh-CN"/>
              </w:rPr>
            </w:pPr>
            <w:r>
              <w:rPr>
                <w:rFonts w:eastAsiaTheme="minorEastAsia" w:hint="eastAsia"/>
                <w:lang w:val="en-US" w:eastAsia="zh-CN"/>
              </w:rPr>
              <w:t xml:space="preserve">It </w:t>
            </w:r>
            <w:r>
              <w:rPr>
                <w:rFonts w:eastAsiaTheme="minorEastAsia"/>
                <w:lang w:val="en-US" w:eastAsia="zh-CN"/>
              </w:rPr>
              <w:t>seems like not reasonable</w:t>
            </w:r>
            <w:r>
              <w:rPr>
                <w:rFonts w:eastAsiaTheme="minorEastAsia" w:hint="eastAsia"/>
                <w:lang w:val="en-US" w:eastAsia="zh-CN"/>
              </w:rPr>
              <w:t xml:space="preserve"> for</w:t>
            </w:r>
            <w:r>
              <w:rPr>
                <w:rFonts w:eastAsiaTheme="minorEastAsia"/>
                <w:lang w:val="en-US" w:eastAsia="zh-CN"/>
              </w:rPr>
              <w:t xml:space="preserve"> UE always</w:t>
            </w:r>
            <w:r>
              <w:rPr>
                <w:rFonts w:eastAsiaTheme="minorEastAsia" w:hint="eastAsia"/>
                <w:lang w:val="en-US" w:eastAsia="zh-CN"/>
              </w:rPr>
              <w:t xml:space="preserve"> to</w:t>
            </w:r>
            <w:r>
              <w:rPr>
                <w:rFonts w:eastAsiaTheme="minorEastAsia"/>
                <w:lang w:val="en-US" w:eastAsia="zh-CN"/>
              </w:rPr>
              <w:t xml:space="preserve"> assume </w:t>
            </w:r>
            <w:r w:rsidRPr="00787A64">
              <w:rPr>
                <w:rFonts w:eastAsiaTheme="minorEastAsia"/>
                <w:lang w:val="en-US" w:eastAsia="zh-CN"/>
              </w:rPr>
              <w:t>LBT is always used when performing measurement in unlicensed bands in FR2-2.</w:t>
            </w:r>
          </w:p>
        </w:tc>
      </w:tr>
      <w:tr w:rsidR="001D60E9" w14:paraId="5B74C86F" w14:textId="77777777" w:rsidTr="001F4EF5">
        <w:tc>
          <w:tcPr>
            <w:tcW w:w="1449" w:type="dxa"/>
          </w:tcPr>
          <w:p w14:paraId="6E9A37D5" w14:textId="0BB90238" w:rsidR="001D60E9" w:rsidRDefault="001D60E9" w:rsidP="00A00959">
            <w:pPr>
              <w:spacing w:after="120"/>
              <w:rPr>
                <w:rFonts w:eastAsiaTheme="minorEastAsia"/>
                <w:lang w:val="en-US" w:eastAsia="zh-CN"/>
              </w:rPr>
            </w:pPr>
            <w:r>
              <w:rPr>
                <w:rFonts w:eastAsiaTheme="minorEastAsia"/>
                <w:lang w:val="en-US" w:eastAsia="zh-CN"/>
              </w:rPr>
              <w:t>Apple</w:t>
            </w:r>
          </w:p>
        </w:tc>
        <w:tc>
          <w:tcPr>
            <w:tcW w:w="8182" w:type="dxa"/>
          </w:tcPr>
          <w:p w14:paraId="49642885" w14:textId="5A252E83" w:rsidR="001D60E9" w:rsidRDefault="001D60E9" w:rsidP="00787A64">
            <w:pPr>
              <w:spacing w:after="120"/>
              <w:rPr>
                <w:rFonts w:eastAsiaTheme="minorEastAsia"/>
                <w:lang w:val="en-US" w:eastAsia="zh-CN"/>
              </w:rPr>
            </w:pPr>
            <w:r>
              <w:rPr>
                <w:rFonts w:eastAsiaTheme="minorEastAsia"/>
                <w:lang w:val="en-US" w:eastAsia="zh-CN"/>
              </w:rPr>
              <w:t xml:space="preserve">While it is true LBT is not mandated in all regions, operators may still choose to deploy it for better coexistence with WiFi, similar to NR-U. Therefore, we can follow the same approach as </w:t>
            </w:r>
            <w:r>
              <w:rPr>
                <w:rFonts w:eastAsiaTheme="minorEastAsia"/>
                <w:lang w:val="en-US" w:eastAsia="zh-CN"/>
              </w:rPr>
              <w:lastRenderedPageBreak/>
              <w:t xml:space="preserve">used in NR-U, LBT is assumed for neighbor cell measurement. Note that short control signaling does not work for </w:t>
            </w:r>
            <w:r w:rsidR="0034077D">
              <w:rPr>
                <w:rFonts w:eastAsiaTheme="minorEastAsia"/>
                <w:lang w:val="en-US" w:eastAsia="zh-CN"/>
              </w:rPr>
              <w:t>all SSB SCSs in our understanding.</w:t>
            </w:r>
          </w:p>
          <w:p w14:paraId="2D5CC816" w14:textId="69966316" w:rsidR="001D60E9" w:rsidRDefault="001D60E9" w:rsidP="00787A64">
            <w:pPr>
              <w:spacing w:after="120"/>
              <w:rPr>
                <w:rFonts w:eastAsiaTheme="minorEastAsia"/>
                <w:lang w:val="en-US" w:eastAsia="zh-CN"/>
              </w:rPr>
            </w:pPr>
            <w:r>
              <w:rPr>
                <w:rFonts w:eastAsiaTheme="minorEastAsia"/>
                <w:lang w:val="en-US" w:eastAsia="zh-CN"/>
              </w:rPr>
              <w:t>Of course, we are open to further discussions to find a better solution.</w:t>
            </w:r>
          </w:p>
        </w:tc>
      </w:tr>
      <w:tr w:rsidR="00B5571B" w14:paraId="59BE837A" w14:textId="77777777" w:rsidTr="001F4EF5">
        <w:tc>
          <w:tcPr>
            <w:tcW w:w="1449" w:type="dxa"/>
          </w:tcPr>
          <w:p w14:paraId="2E4797BA" w14:textId="2D5A7B0F" w:rsidR="00B5571B" w:rsidRDefault="00B5571B" w:rsidP="00B5571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uawei2</w:t>
            </w:r>
          </w:p>
        </w:tc>
        <w:tc>
          <w:tcPr>
            <w:tcW w:w="8182" w:type="dxa"/>
          </w:tcPr>
          <w:p w14:paraId="032FC871" w14:textId="77777777" w:rsidR="00B5571B" w:rsidRDefault="00B5571B" w:rsidP="00B5571B">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egarding the assumption for R16 NR-U, we think it is the assumption in RAN1 when developing the R16 spec that LBT is mandatory before transmission. The corresponding part can be found in TS 37.213 as follows:</w:t>
            </w:r>
          </w:p>
          <w:tbl>
            <w:tblPr>
              <w:tblStyle w:val="TableGrid"/>
              <w:tblW w:w="0" w:type="auto"/>
              <w:tblLook w:val="04A0" w:firstRow="1" w:lastRow="0" w:firstColumn="1" w:lastColumn="0" w:noHBand="0" w:noVBand="1"/>
            </w:tblPr>
            <w:tblGrid>
              <w:gridCol w:w="7956"/>
            </w:tblGrid>
            <w:tr w:rsidR="00B5571B" w14:paraId="3F596608" w14:textId="77777777" w:rsidTr="000A12AE">
              <w:tc>
                <w:tcPr>
                  <w:tcW w:w="7956" w:type="dxa"/>
                </w:tcPr>
                <w:p w14:paraId="5B29504B" w14:textId="77777777" w:rsidR="00B5571B" w:rsidRPr="00F1163C" w:rsidRDefault="00B5571B" w:rsidP="00B5571B">
                  <w:pPr>
                    <w:keepNext/>
                    <w:keepLines/>
                    <w:spacing w:before="180" w:line="240" w:lineRule="auto"/>
                    <w:outlineLvl w:val="1"/>
                    <w:rPr>
                      <w:rFonts w:ascii="Arial" w:hAnsi="Arial"/>
                      <w:sz w:val="32"/>
                    </w:rPr>
                  </w:pPr>
                  <w:bookmarkStart w:id="3" w:name="_Toc98582216"/>
                  <w:bookmarkStart w:id="4" w:name="_Toc51607144"/>
                  <w:bookmarkStart w:id="5" w:name="_Toc44668995"/>
                  <w:bookmarkStart w:id="6" w:name="_Toc35593587"/>
                  <w:bookmarkStart w:id="7" w:name="_Toc28873129"/>
                  <w:bookmarkStart w:id="8" w:name="_Toc524694426"/>
                  <w:r w:rsidRPr="00F1163C">
                    <w:rPr>
                      <w:rFonts w:ascii="Arial" w:hAnsi="Arial"/>
                      <w:sz w:val="32"/>
                    </w:rPr>
                    <w:t>4.1</w:t>
                  </w:r>
                  <w:r w:rsidRPr="00F1163C">
                    <w:rPr>
                      <w:rFonts w:ascii="Arial" w:hAnsi="Arial"/>
                      <w:sz w:val="32"/>
                    </w:rPr>
                    <w:tab/>
                    <w:t>Downlink channel access procedures</w:t>
                  </w:r>
                  <w:bookmarkEnd w:id="3"/>
                  <w:bookmarkEnd w:id="4"/>
                  <w:bookmarkEnd w:id="5"/>
                  <w:bookmarkEnd w:id="6"/>
                  <w:bookmarkEnd w:id="7"/>
                  <w:bookmarkEnd w:id="8"/>
                </w:p>
                <w:p w14:paraId="5AFA44C2" w14:textId="77777777" w:rsidR="00B5571B" w:rsidRPr="00F1163C" w:rsidRDefault="00B5571B" w:rsidP="00B5571B">
                  <w:pPr>
                    <w:spacing w:line="240" w:lineRule="auto"/>
                  </w:pPr>
                  <w:r w:rsidRPr="00F1163C">
                    <w:t xml:space="preserve">An eNB operating LAA Scell(s) </w:t>
                  </w:r>
                  <w:r w:rsidRPr="00F1163C">
                    <w:rPr>
                      <w:lang w:val="en-US"/>
                    </w:rPr>
                    <w:t xml:space="preserve">on channel(s) and a gNB performing transmission(s) on channel(s) </w:t>
                  </w:r>
                  <w:r w:rsidRPr="000A12AE">
                    <w:rPr>
                      <w:highlight w:val="yellow"/>
                    </w:rPr>
                    <w:t>shall perform the channel access procedures described in this clause for accessing the channel(s) on which the transmission(s) are performed.</w:t>
                  </w:r>
                  <w:r w:rsidRPr="00F1163C">
                    <w:t xml:space="preserve"> </w:t>
                  </w:r>
                </w:p>
                <w:p w14:paraId="4E2CAC74" w14:textId="77777777" w:rsidR="00B5571B" w:rsidRPr="00F1163C" w:rsidRDefault="00B5571B" w:rsidP="00B5571B">
                  <w:pPr>
                    <w:keepNext/>
                    <w:keepLines/>
                    <w:spacing w:before="180" w:line="240" w:lineRule="auto"/>
                    <w:outlineLvl w:val="1"/>
                    <w:rPr>
                      <w:rFonts w:ascii="Arial" w:hAnsi="Arial"/>
                      <w:sz w:val="32"/>
                    </w:rPr>
                  </w:pPr>
                  <w:bookmarkStart w:id="9" w:name="_Toc98582267"/>
                  <w:r w:rsidRPr="00F1163C">
                    <w:rPr>
                      <w:rFonts w:ascii="Arial" w:hAnsi="Arial"/>
                      <w:sz w:val="32"/>
                    </w:rPr>
                    <w:t>4.4</w:t>
                  </w:r>
                  <w:r w:rsidRPr="00F1163C">
                    <w:rPr>
                      <w:rFonts w:ascii="Arial" w:hAnsi="Arial"/>
                      <w:sz w:val="32"/>
                    </w:rPr>
                    <w:tab/>
                    <w:t xml:space="preserve">Channel access procedures for frequency range </w:t>
                  </w:r>
                  <w:r w:rsidRPr="000A12AE">
                    <w:rPr>
                      <w:rFonts w:ascii="Arial" w:hAnsi="Arial"/>
                      <w:sz w:val="32"/>
                      <w:highlight w:val="yellow"/>
                    </w:rPr>
                    <w:t>2-2</w:t>
                  </w:r>
                  <w:bookmarkEnd w:id="9"/>
                </w:p>
                <w:p w14:paraId="22E0C026" w14:textId="77777777" w:rsidR="00B5571B" w:rsidRPr="00F1163C" w:rsidRDefault="00B5571B" w:rsidP="00B5571B">
                  <w:pPr>
                    <w:spacing w:line="240" w:lineRule="auto"/>
                  </w:pPr>
                  <w:r w:rsidRPr="000A12AE">
                    <w:rPr>
                      <w:highlight w:val="yellow"/>
                    </w:rPr>
                    <w:t>When a gNB/UE(s) is required by regulations to sense channel(s) for availability</w:t>
                  </w:r>
                  <w:r w:rsidRPr="00F1163C">
                    <w:t xml:space="preserve"> for performing transmission(s) on the channel(s) or when a gNB provides UE(s) with higher layer parameters </w:t>
                  </w:r>
                  <w:r w:rsidRPr="00F1163C">
                    <w:rPr>
                      <w:i/>
                      <w:iCs/>
                    </w:rPr>
                    <w:t>ChannelAccessMode2-r17</w:t>
                  </w:r>
                  <w:r w:rsidRPr="00F1163C">
                    <w:t xml:space="preserve"> by SIB1 or dedicated configuration indicating that the channel access procedures would be performed</w:t>
                  </w:r>
                  <w:r w:rsidRPr="00F1163C">
                    <w:rPr>
                      <w:lang w:val="en-US"/>
                    </w:rPr>
                    <w:t xml:space="preserve"> for performing transmission(s) on channel(s), </w:t>
                  </w:r>
                  <w:r w:rsidRPr="00F1163C">
                    <w:t>the channel access procedures described in this clause for accessing the channel(s) on which the transmission(s) are performed by the gNB/UE(s), are applied.</w:t>
                  </w:r>
                </w:p>
                <w:p w14:paraId="23383BC3" w14:textId="77777777" w:rsidR="00B5571B" w:rsidRPr="000A12AE" w:rsidRDefault="00B5571B" w:rsidP="00B5571B">
                  <w:pPr>
                    <w:spacing w:after="120"/>
                    <w:rPr>
                      <w:rFonts w:eastAsiaTheme="minorEastAsia"/>
                      <w:lang w:eastAsia="zh-CN"/>
                    </w:rPr>
                  </w:pPr>
                </w:p>
              </w:tc>
            </w:tr>
          </w:tbl>
          <w:p w14:paraId="63AC119A" w14:textId="77777777" w:rsidR="00B5571B" w:rsidRDefault="00B5571B" w:rsidP="00B5571B">
            <w:pPr>
              <w:spacing w:after="120"/>
              <w:rPr>
                <w:rFonts w:eastAsiaTheme="minorEastAsia"/>
                <w:lang w:val="en-US" w:eastAsia="zh-CN"/>
              </w:rPr>
            </w:pPr>
          </w:p>
          <w:p w14:paraId="5B2C32D6" w14:textId="77777777" w:rsidR="00B5571B" w:rsidRDefault="00B5571B" w:rsidP="00B5571B">
            <w:pPr>
              <w:spacing w:after="120"/>
              <w:rPr>
                <w:rFonts w:eastAsiaTheme="minorEastAsia"/>
                <w:lang w:val="en-US" w:eastAsia="zh-CN"/>
              </w:rPr>
            </w:pPr>
            <w:r>
              <w:rPr>
                <w:rFonts w:eastAsiaTheme="minorEastAsia"/>
                <w:lang w:val="en-US" w:eastAsia="zh-CN"/>
              </w:rPr>
              <w:t>Thus, we think this is the different between FR2-2 and R16 NR-U. When UE is required to perform measurement on a frequency layer in unlicensed band in FR2-2, any UE shall make some assumption either LBT is used or not.</w:t>
            </w:r>
          </w:p>
          <w:p w14:paraId="49A7192D" w14:textId="77777777" w:rsidR="00B5571B" w:rsidRDefault="00B5571B" w:rsidP="00B5571B">
            <w:pPr>
              <w:spacing w:after="120"/>
              <w:rPr>
                <w:rFonts w:eastAsiaTheme="minorEastAsia"/>
                <w:lang w:val="en-US" w:eastAsia="zh-CN"/>
              </w:rPr>
            </w:pPr>
          </w:p>
          <w:p w14:paraId="2A7DC098" w14:textId="77777777" w:rsidR="00B5571B" w:rsidRDefault="00B5571B" w:rsidP="00B5571B">
            <w:pPr>
              <w:spacing w:after="120"/>
              <w:rPr>
                <w:rFonts w:eastAsiaTheme="minorEastAsia"/>
                <w:lang w:val="en-US" w:eastAsia="zh-CN"/>
              </w:rPr>
            </w:pPr>
          </w:p>
          <w:p w14:paraId="0B9477A4" w14:textId="77777777" w:rsidR="00B5571B" w:rsidRDefault="00B5571B" w:rsidP="00B5571B">
            <w:pPr>
              <w:spacing w:after="120"/>
              <w:rPr>
                <w:rFonts w:eastAsiaTheme="minorEastAsia"/>
                <w:lang w:val="en-US" w:eastAsia="zh-CN"/>
              </w:rPr>
            </w:pPr>
          </w:p>
        </w:tc>
      </w:tr>
      <w:tr w:rsidR="00B00053" w14:paraId="7FB60DB2" w14:textId="77777777" w:rsidTr="001F4EF5">
        <w:tc>
          <w:tcPr>
            <w:tcW w:w="1449" w:type="dxa"/>
          </w:tcPr>
          <w:p w14:paraId="494637D4" w14:textId="20D185C0" w:rsidR="00B00053" w:rsidRDefault="00B00053" w:rsidP="00B5571B">
            <w:pPr>
              <w:spacing w:after="120"/>
              <w:rPr>
                <w:rFonts w:eastAsiaTheme="minorEastAsia"/>
                <w:lang w:val="en-US" w:eastAsia="zh-CN"/>
              </w:rPr>
            </w:pPr>
            <w:r>
              <w:rPr>
                <w:rFonts w:eastAsiaTheme="minorEastAsia"/>
                <w:lang w:val="en-US" w:eastAsia="zh-CN"/>
              </w:rPr>
              <w:t>Nokia</w:t>
            </w:r>
            <w:r w:rsidR="00402FF6">
              <w:rPr>
                <w:rFonts w:eastAsiaTheme="minorEastAsia"/>
                <w:lang w:val="en-US" w:eastAsia="zh-CN"/>
              </w:rPr>
              <w:t xml:space="preserve"> </w:t>
            </w:r>
            <w:r>
              <w:rPr>
                <w:rFonts w:eastAsiaTheme="minorEastAsia"/>
                <w:lang w:val="en-US" w:eastAsia="zh-CN"/>
              </w:rPr>
              <w:t>3</w:t>
            </w:r>
          </w:p>
        </w:tc>
        <w:tc>
          <w:tcPr>
            <w:tcW w:w="8182" w:type="dxa"/>
          </w:tcPr>
          <w:p w14:paraId="08CCE539" w14:textId="77777777" w:rsidR="00B00053" w:rsidRPr="00B00053" w:rsidRDefault="00B00053" w:rsidP="00B00053">
            <w:pPr>
              <w:spacing w:after="120"/>
              <w:rPr>
                <w:rFonts w:eastAsiaTheme="minorEastAsia"/>
                <w:lang w:val="en-US" w:eastAsia="zh-CN"/>
              </w:rPr>
            </w:pPr>
            <w:r w:rsidRPr="00B00053">
              <w:rPr>
                <w:rFonts w:eastAsiaTheme="minorEastAsia"/>
                <w:lang w:val="en-US" w:eastAsia="zh-CN"/>
              </w:rPr>
              <w:t>We still do not agree with Option 1. The number of regions in which LBT is mandatory is very small comparing to the number of regions in which LBT is not mandatory. Additionally, the probability of LBT failure in FR2-2 is smaller when compared to the probability of LBT failure in NR-U in FR1. This is due to the channel attenuation at 60 GHz, combined with narrow beams and the modified channel access mechanism. In our 1st discussion paper in this topic, in R4-2200873, we presented simulation results showing that performance with LBT and without LBT is very similar.</w:t>
            </w:r>
          </w:p>
          <w:p w14:paraId="16456EAC" w14:textId="0F0A5DFE" w:rsidR="00B00053" w:rsidRPr="00B00053" w:rsidRDefault="00B00053" w:rsidP="00B00053">
            <w:pPr>
              <w:spacing w:after="120"/>
              <w:rPr>
                <w:rFonts w:eastAsiaTheme="minorEastAsia"/>
                <w:lang w:val="en-US" w:eastAsia="zh-CN"/>
              </w:rPr>
            </w:pPr>
            <w:r w:rsidRPr="00B00053">
              <w:rPr>
                <w:rFonts w:eastAsiaTheme="minorEastAsia"/>
                <w:lang w:val="en-US" w:eastAsia="zh-CN"/>
              </w:rPr>
              <w:t>Having said that, in our view, if the UE in FR2-2 cannot determine whether the SSB was received or not</w:t>
            </w:r>
            <w:r w:rsidR="00402FF6">
              <w:rPr>
                <w:rFonts w:eastAsiaTheme="minorEastAsia"/>
                <w:lang w:val="en-US" w:eastAsia="zh-CN"/>
              </w:rPr>
              <w:t xml:space="preserve"> because of the low SINR</w:t>
            </w:r>
            <w:r w:rsidRPr="00B00053">
              <w:rPr>
                <w:rFonts w:eastAsiaTheme="minorEastAsia"/>
                <w:lang w:val="en-US" w:eastAsia="zh-CN"/>
              </w:rPr>
              <w:t>, the chance is that this UE is in poor channel conditions rather than experiencing LBT failure. If the UE wrongly assumes that the low SINR is a LBT failure, there is a risk that it will discard samples that should have been considered, and it might end up overestimating the neighbor cell measurements.</w:t>
            </w:r>
          </w:p>
          <w:p w14:paraId="25D88D6B" w14:textId="64EC7F77" w:rsidR="00B00053" w:rsidRDefault="00B00053" w:rsidP="00B00053">
            <w:pPr>
              <w:spacing w:after="120"/>
              <w:rPr>
                <w:rFonts w:eastAsiaTheme="minorEastAsia"/>
                <w:lang w:val="en-US" w:eastAsia="zh-CN"/>
              </w:rPr>
            </w:pPr>
            <w:r w:rsidRPr="00B00053">
              <w:rPr>
                <w:rFonts w:eastAsiaTheme="minorEastAsia"/>
                <w:lang w:val="en-US" w:eastAsia="zh-CN"/>
              </w:rPr>
              <w:t xml:space="preserve">As mentioned in our comment before, RAN1 is discussing if there is need for the gNB to signal to the UE if LBT is used. Therefore, one option would be for the UE to </w:t>
            </w:r>
            <w:r>
              <w:rPr>
                <w:rFonts w:eastAsiaTheme="minorEastAsia"/>
                <w:lang w:val="en-US" w:eastAsia="zh-CN"/>
              </w:rPr>
              <w:t>assume</w:t>
            </w:r>
            <w:r w:rsidRPr="00B00053">
              <w:rPr>
                <w:rFonts w:eastAsiaTheme="minorEastAsia"/>
                <w:lang w:val="en-US" w:eastAsia="zh-CN"/>
              </w:rPr>
              <w:t xml:space="preserve"> that neighbor cells use the same channel access mode as the serving cell.</w:t>
            </w:r>
          </w:p>
        </w:tc>
      </w:tr>
    </w:tbl>
    <w:p w14:paraId="2E1FECD0" w14:textId="77777777" w:rsidR="00873AF7" w:rsidRDefault="00873AF7" w:rsidP="00873AF7">
      <w:pPr>
        <w:rPr>
          <w:i/>
          <w:color w:val="0070C0"/>
          <w:lang w:eastAsia="zh-CN"/>
        </w:rPr>
      </w:pPr>
    </w:p>
    <w:p w14:paraId="712CBD49" w14:textId="77777777" w:rsidR="00BB0023" w:rsidRPr="00BB0023" w:rsidRDefault="00BB0023">
      <w:pPr>
        <w:rPr>
          <w:iCs/>
          <w:color w:val="0070C0"/>
          <w:lang w:eastAsia="zh-CN"/>
        </w:rPr>
      </w:pPr>
    </w:p>
    <w:p w14:paraId="07A29BC0" w14:textId="77777777" w:rsidR="00EB12B5" w:rsidRDefault="00D33A7C">
      <w:pPr>
        <w:pStyle w:val="Heading2"/>
        <w:rPr>
          <w:lang w:val="en-US"/>
        </w:rPr>
      </w:pPr>
      <w:r>
        <w:rPr>
          <w:lang w:val="en-US"/>
        </w:rPr>
        <w:lastRenderedPageBreak/>
        <w:t xml:space="preserve">Companies views’ collection for 1st round </w:t>
      </w:r>
    </w:p>
    <w:p w14:paraId="07A29BC1" w14:textId="77777777" w:rsidR="00EB12B5" w:rsidRDefault="00D33A7C">
      <w:pPr>
        <w:pStyle w:val="Heading3"/>
        <w:rPr>
          <w:sz w:val="24"/>
          <w:szCs w:val="16"/>
        </w:rPr>
      </w:pPr>
      <w:r>
        <w:rPr>
          <w:sz w:val="24"/>
          <w:szCs w:val="16"/>
        </w:rPr>
        <w:t xml:space="preserve">Open issues </w:t>
      </w:r>
    </w:p>
    <w:p w14:paraId="07A29BC2" w14:textId="2CA484C0" w:rsidR="00EB12B5" w:rsidRDefault="0025684A">
      <w:pPr>
        <w:rPr>
          <w:b/>
          <w:bCs/>
          <w:i/>
          <w:iCs/>
          <w:u w:val="single"/>
          <w:lang w:val="en-US" w:eastAsia="zh-CN"/>
        </w:rPr>
      </w:pPr>
      <w:r w:rsidRPr="002C0559">
        <w:rPr>
          <w:b/>
          <w:bCs/>
          <w:i/>
          <w:iCs/>
          <w:u w:val="single"/>
          <w:lang w:val="en-US" w:eastAsia="zh-CN"/>
        </w:rPr>
        <w:t>Companies are encouraged to provide comments to each</w:t>
      </w:r>
      <w:r w:rsidR="002C0559" w:rsidRPr="002C0559">
        <w:rPr>
          <w:b/>
          <w:bCs/>
          <w:i/>
          <w:iCs/>
          <w:u w:val="single"/>
          <w:lang w:val="en-US" w:eastAsia="zh-CN"/>
        </w:rPr>
        <w:t xml:space="preserve"> of the sub-topics in the above section. </w:t>
      </w:r>
      <w:r w:rsidR="00F2562F">
        <w:rPr>
          <w:b/>
          <w:bCs/>
          <w:i/>
          <w:iCs/>
          <w:u w:val="single"/>
          <w:lang w:val="en-US" w:eastAsia="zh-CN"/>
        </w:rPr>
        <w:t>A CR work split was arranged in the last meeting as in the below box.</w:t>
      </w:r>
    </w:p>
    <w:p w14:paraId="738277F0" w14:textId="77777777" w:rsidR="00F2562F" w:rsidRDefault="00F2562F" w:rsidP="00F2562F">
      <w:pPr>
        <w:pStyle w:val="ListParagraph"/>
        <w:numPr>
          <w:ilvl w:val="0"/>
          <w:numId w:val="24"/>
        </w:numPr>
        <w:spacing w:before="240" w:after="240" w:line="240" w:lineRule="auto"/>
        <w:ind w:left="714" w:firstLineChars="0" w:hanging="357"/>
        <w:contextualSpacing/>
        <w:textAlignment w:val="auto"/>
      </w:pPr>
      <w:r>
        <w:t>Updated Draft CR Work split</w:t>
      </w:r>
    </w:p>
    <w:tbl>
      <w:tblPr>
        <w:tblStyle w:val="TableGrid"/>
        <w:tblW w:w="8192" w:type="dxa"/>
        <w:tblInd w:w="704" w:type="dxa"/>
        <w:tblCellMar>
          <w:top w:w="57" w:type="dxa"/>
          <w:bottom w:w="57" w:type="dxa"/>
        </w:tblCellMar>
        <w:tblLook w:val="04A0" w:firstRow="1" w:lastRow="0" w:firstColumn="1" w:lastColumn="0" w:noHBand="0" w:noVBand="1"/>
      </w:tblPr>
      <w:tblGrid>
        <w:gridCol w:w="6120"/>
        <w:gridCol w:w="2072"/>
      </w:tblGrid>
      <w:tr w:rsidR="00F2562F" w14:paraId="7E18198A" w14:textId="77777777" w:rsidTr="00F2562F">
        <w:trPr>
          <w:trHeight w:val="255"/>
        </w:trPr>
        <w:tc>
          <w:tcPr>
            <w:tcW w:w="6120" w:type="dxa"/>
            <w:tcBorders>
              <w:top w:val="single" w:sz="4" w:space="0" w:color="auto"/>
              <w:left w:val="single" w:sz="4" w:space="0" w:color="auto"/>
              <w:bottom w:val="single" w:sz="4" w:space="0" w:color="auto"/>
              <w:right w:val="single" w:sz="4" w:space="0" w:color="auto"/>
            </w:tcBorders>
            <w:hideMark/>
          </w:tcPr>
          <w:p w14:paraId="6F401F0E" w14:textId="77777777" w:rsidR="00F2562F" w:rsidRDefault="00F2562F">
            <w:pPr>
              <w:spacing w:after="0"/>
              <w:jc w:val="center"/>
              <w:rPr>
                <w:lang w:eastAsia="da-DK"/>
              </w:rPr>
            </w:pPr>
            <w:r>
              <w:rPr>
                <w:lang w:eastAsia="da-DK"/>
              </w:rPr>
              <w:t>Draft CR</w:t>
            </w:r>
          </w:p>
        </w:tc>
        <w:tc>
          <w:tcPr>
            <w:tcW w:w="2072" w:type="dxa"/>
            <w:tcBorders>
              <w:top w:val="single" w:sz="4" w:space="0" w:color="auto"/>
              <w:left w:val="single" w:sz="4" w:space="0" w:color="auto"/>
              <w:bottom w:val="single" w:sz="4" w:space="0" w:color="auto"/>
              <w:right w:val="single" w:sz="4" w:space="0" w:color="auto"/>
            </w:tcBorders>
            <w:hideMark/>
          </w:tcPr>
          <w:p w14:paraId="09F45972" w14:textId="77777777" w:rsidR="00F2562F" w:rsidRDefault="00F2562F">
            <w:pPr>
              <w:spacing w:after="0"/>
              <w:jc w:val="center"/>
              <w:rPr>
                <w:lang w:eastAsia="da-DK"/>
              </w:rPr>
            </w:pPr>
            <w:r>
              <w:rPr>
                <w:lang w:eastAsia="da-DK"/>
              </w:rPr>
              <w:t>Company</w:t>
            </w:r>
          </w:p>
        </w:tc>
      </w:tr>
      <w:tr w:rsidR="00F2562F" w14:paraId="37A1C55E"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7D98CCFF" w14:textId="77777777" w:rsidR="00F2562F" w:rsidRDefault="00F2562F">
            <w:pPr>
              <w:spacing w:after="0"/>
              <w:jc w:val="both"/>
              <w:rPr>
                <w:lang w:eastAsia="da-DK"/>
              </w:rPr>
            </w:pPr>
            <w:r>
              <w:t>DraftCR for FR2-2 LBT support in RRC_IDLE, RRC_INACTIVE and RRC_CONNECTED state mobility requirements</w:t>
            </w:r>
          </w:p>
        </w:tc>
        <w:tc>
          <w:tcPr>
            <w:tcW w:w="2072" w:type="dxa"/>
            <w:tcBorders>
              <w:top w:val="single" w:sz="4" w:space="0" w:color="auto"/>
              <w:left w:val="single" w:sz="4" w:space="0" w:color="auto"/>
              <w:bottom w:val="single" w:sz="4" w:space="0" w:color="auto"/>
              <w:right w:val="single" w:sz="4" w:space="0" w:color="auto"/>
            </w:tcBorders>
            <w:hideMark/>
          </w:tcPr>
          <w:p w14:paraId="69FD5B3B" w14:textId="77777777" w:rsidR="00F2562F" w:rsidRDefault="00F2562F">
            <w:pPr>
              <w:spacing w:after="0"/>
              <w:jc w:val="both"/>
              <w:rPr>
                <w:b/>
                <w:bCs/>
                <w:lang w:eastAsia="da-DK"/>
              </w:rPr>
            </w:pPr>
            <w:r>
              <w:rPr>
                <w:b/>
                <w:bCs/>
                <w:lang w:eastAsia="da-DK"/>
              </w:rPr>
              <w:t>Intel</w:t>
            </w:r>
          </w:p>
        </w:tc>
      </w:tr>
      <w:tr w:rsidR="00F2562F" w14:paraId="6C83FAC1"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541D864E" w14:textId="77777777" w:rsidR="00F2562F" w:rsidRDefault="00F2562F">
            <w:pPr>
              <w:spacing w:after="0"/>
              <w:jc w:val="both"/>
              <w:rPr>
                <w:lang w:eastAsia="da-DK"/>
              </w:rPr>
            </w:pPr>
            <w:r>
              <w:t>DraftCR for FR2-2 LBT support in Radio Link Monitoring and Link recovery procedures</w:t>
            </w:r>
          </w:p>
        </w:tc>
        <w:tc>
          <w:tcPr>
            <w:tcW w:w="2072" w:type="dxa"/>
            <w:tcBorders>
              <w:top w:val="single" w:sz="4" w:space="0" w:color="auto"/>
              <w:left w:val="single" w:sz="4" w:space="0" w:color="auto"/>
              <w:bottom w:val="single" w:sz="4" w:space="0" w:color="auto"/>
              <w:right w:val="single" w:sz="4" w:space="0" w:color="auto"/>
            </w:tcBorders>
            <w:hideMark/>
          </w:tcPr>
          <w:p w14:paraId="0BB65267" w14:textId="77777777" w:rsidR="00F2562F" w:rsidRDefault="00F2562F">
            <w:pPr>
              <w:spacing w:after="0"/>
              <w:jc w:val="both"/>
              <w:rPr>
                <w:b/>
                <w:bCs/>
                <w:lang w:eastAsia="da-DK"/>
              </w:rPr>
            </w:pPr>
            <w:r>
              <w:rPr>
                <w:b/>
                <w:bCs/>
                <w:lang w:eastAsia="da-DK"/>
              </w:rPr>
              <w:t>Huawei</w:t>
            </w:r>
          </w:p>
        </w:tc>
      </w:tr>
      <w:tr w:rsidR="00F2562F" w14:paraId="64BB9974"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1E37A6F1" w14:textId="77777777" w:rsidR="00F2562F" w:rsidRDefault="00F2562F">
            <w:pPr>
              <w:spacing w:after="0"/>
              <w:jc w:val="both"/>
              <w:rPr>
                <w:lang w:eastAsia="da-DK"/>
              </w:rPr>
            </w:pPr>
            <w:r>
              <w:t>DraftCR for FR2-2 LBT support in SCell Activation and Deactivation Delay requirements and Active TCI state switching delay requirements</w:t>
            </w:r>
          </w:p>
        </w:tc>
        <w:tc>
          <w:tcPr>
            <w:tcW w:w="2072" w:type="dxa"/>
            <w:tcBorders>
              <w:top w:val="single" w:sz="4" w:space="0" w:color="auto"/>
              <w:left w:val="single" w:sz="4" w:space="0" w:color="auto"/>
              <w:bottom w:val="single" w:sz="4" w:space="0" w:color="auto"/>
              <w:right w:val="single" w:sz="4" w:space="0" w:color="auto"/>
            </w:tcBorders>
            <w:hideMark/>
          </w:tcPr>
          <w:p w14:paraId="580C2385" w14:textId="77777777" w:rsidR="00F2562F" w:rsidRDefault="00F2562F">
            <w:pPr>
              <w:spacing w:after="0"/>
              <w:jc w:val="both"/>
              <w:rPr>
                <w:b/>
                <w:bCs/>
                <w:lang w:eastAsia="da-DK"/>
              </w:rPr>
            </w:pPr>
            <w:r>
              <w:rPr>
                <w:b/>
                <w:bCs/>
                <w:lang w:eastAsia="da-DK"/>
              </w:rPr>
              <w:t>MTK</w:t>
            </w:r>
          </w:p>
        </w:tc>
      </w:tr>
      <w:tr w:rsidR="00F2562F" w14:paraId="7CC7EE8D"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0BFAE5D0" w14:textId="77777777" w:rsidR="00F2562F" w:rsidRDefault="00F2562F">
            <w:pPr>
              <w:spacing w:after="0"/>
              <w:jc w:val="both"/>
              <w:rPr>
                <w:lang w:eastAsia="da-DK"/>
              </w:rPr>
            </w:pPr>
            <w:r>
              <w:rPr>
                <w:lang w:eastAsia="da-DK"/>
              </w:rPr>
              <w:t>DraftCR for FR2-2 LBT support in Intra-Frequency measurements</w:t>
            </w:r>
          </w:p>
        </w:tc>
        <w:tc>
          <w:tcPr>
            <w:tcW w:w="2072" w:type="dxa"/>
            <w:tcBorders>
              <w:top w:val="single" w:sz="4" w:space="0" w:color="auto"/>
              <w:left w:val="single" w:sz="4" w:space="0" w:color="auto"/>
              <w:bottom w:val="single" w:sz="4" w:space="0" w:color="auto"/>
              <w:right w:val="single" w:sz="4" w:space="0" w:color="auto"/>
            </w:tcBorders>
            <w:hideMark/>
          </w:tcPr>
          <w:p w14:paraId="334F1AE7" w14:textId="77777777" w:rsidR="00F2562F" w:rsidRDefault="00F2562F">
            <w:pPr>
              <w:spacing w:after="0"/>
              <w:jc w:val="both"/>
              <w:rPr>
                <w:b/>
                <w:bCs/>
                <w:lang w:eastAsia="da-DK"/>
              </w:rPr>
            </w:pPr>
            <w:r>
              <w:rPr>
                <w:b/>
                <w:bCs/>
                <w:lang w:eastAsia="da-DK"/>
              </w:rPr>
              <w:t>Nokia</w:t>
            </w:r>
          </w:p>
        </w:tc>
      </w:tr>
      <w:tr w:rsidR="00F2562F" w14:paraId="0AB4291C"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1D1780E0" w14:textId="77777777" w:rsidR="00F2562F" w:rsidRDefault="00F2562F">
            <w:pPr>
              <w:spacing w:after="0"/>
              <w:jc w:val="both"/>
              <w:rPr>
                <w:lang w:eastAsia="da-DK"/>
              </w:rPr>
            </w:pPr>
            <w:r>
              <w:rPr>
                <w:lang w:eastAsia="da-DK"/>
              </w:rPr>
              <w:t>DraftCR for FR2-2 LBT support in Inter-Frequency measurements</w:t>
            </w:r>
          </w:p>
        </w:tc>
        <w:tc>
          <w:tcPr>
            <w:tcW w:w="2072" w:type="dxa"/>
            <w:tcBorders>
              <w:top w:val="single" w:sz="4" w:space="0" w:color="auto"/>
              <w:left w:val="single" w:sz="4" w:space="0" w:color="auto"/>
              <w:bottom w:val="single" w:sz="4" w:space="0" w:color="auto"/>
              <w:right w:val="single" w:sz="4" w:space="0" w:color="auto"/>
            </w:tcBorders>
            <w:hideMark/>
          </w:tcPr>
          <w:p w14:paraId="29B7C959" w14:textId="77777777" w:rsidR="00F2562F" w:rsidRDefault="00F2562F">
            <w:pPr>
              <w:spacing w:after="0"/>
              <w:jc w:val="both"/>
              <w:rPr>
                <w:b/>
                <w:bCs/>
                <w:lang w:eastAsia="da-DK"/>
              </w:rPr>
            </w:pPr>
            <w:r>
              <w:rPr>
                <w:b/>
                <w:bCs/>
                <w:lang w:eastAsia="da-DK"/>
              </w:rPr>
              <w:t>Ericsson</w:t>
            </w:r>
          </w:p>
        </w:tc>
      </w:tr>
      <w:tr w:rsidR="00F2562F" w14:paraId="258234D1"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3C99DF7A" w14:textId="77777777" w:rsidR="00F2562F" w:rsidRDefault="00F2562F">
            <w:pPr>
              <w:spacing w:after="0"/>
              <w:jc w:val="both"/>
              <w:rPr>
                <w:lang w:eastAsia="da-DK"/>
              </w:rPr>
            </w:pPr>
            <w:r>
              <w:rPr>
                <w:lang w:eastAsia="da-DK"/>
              </w:rPr>
              <w:t>DraftCR for FR2-2 LBT support in L1-RSRP measurements for reporting.</w:t>
            </w:r>
          </w:p>
        </w:tc>
        <w:tc>
          <w:tcPr>
            <w:tcW w:w="2072" w:type="dxa"/>
            <w:tcBorders>
              <w:top w:val="single" w:sz="4" w:space="0" w:color="auto"/>
              <w:left w:val="single" w:sz="4" w:space="0" w:color="auto"/>
              <w:bottom w:val="single" w:sz="4" w:space="0" w:color="auto"/>
              <w:right w:val="single" w:sz="4" w:space="0" w:color="auto"/>
            </w:tcBorders>
            <w:hideMark/>
          </w:tcPr>
          <w:p w14:paraId="761F3005" w14:textId="77777777" w:rsidR="00F2562F" w:rsidRDefault="00F2562F">
            <w:pPr>
              <w:spacing w:after="0"/>
              <w:jc w:val="both"/>
              <w:rPr>
                <w:b/>
                <w:bCs/>
                <w:lang w:eastAsia="da-DK"/>
              </w:rPr>
            </w:pPr>
            <w:r>
              <w:rPr>
                <w:b/>
                <w:bCs/>
                <w:lang w:eastAsia="da-DK"/>
              </w:rPr>
              <w:t>Qualcomm</w:t>
            </w:r>
          </w:p>
        </w:tc>
      </w:tr>
      <w:tr w:rsidR="00F2562F" w14:paraId="58B58A90"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0F30F94A" w14:textId="77777777" w:rsidR="00F2562F" w:rsidRDefault="00F2562F">
            <w:pPr>
              <w:spacing w:after="0"/>
              <w:jc w:val="both"/>
              <w:rPr>
                <w:lang w:eastAsia="da-DK"/>
              </w:rPr>
            </w:pPr>
            <w:r>
              <w:t>DraftCR for FR2-2 LBT support in requirements for PSCell addition and release delay, PSCell change and Conditional PSCell change</w:t>
            </w:r>
          </w:p>
        </w:tc>
        <w:tc>
          <w:tcPr>
            <w:tcW w:w="2072" w:type="dxa"/>
            <w:tcBorders>
              <w:top w:val="single" w:sz="4" w:space="0" w:color="auto"/>
              <w:left w:val="single" w:sz="4" w:space="0" w:color="auto"/>
              <w:bottom w:val="single" w:sz="4" w:space="0" w:color="auto"/>
              <w:right w:val="single" w:sz="4" w:space="0" w:color="auto"/>
            </w:tcBorders>
            <w:hideMark/>
          </w:tcPr>
          <w:p w14:paraId="64D84AAC" w14:textId="77777777" w:rsidR="00F2562F" w:rsidRDefault="00F2562F">
            <w:pPr>
              <w:spacing w:after="0"/>
              <w:jc w:val="both"/>
              <w:rPr>
                <w:b/>
                <w:bCs/>
                <w:lang w:eastAsia="da-DK"/>
              </w:rPr>
            </w:pPr>
            <w:r>
              <w:rPr>
                <w:b/>
                <w:bCs/>
                <w:lang w:eastAsia="da-DK"/>
              </w:rPr>
              <w:t>vivo</w:t>
            </w:r>
          </w:p>
        </w:tc>
      </w:tr>
    </w:tbl>
    <w:p w14:paraId="07A29C2D" w14:textId="77777777" w:rsidR="00EB12B5" w:rsidRDefault="00D33A7C">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EB12B5" w14:paraId="07A29C31" w14:textId="77777777">
        <w:tc>
          <w:tcPr>
            <w:tcW w:w="1232" w:type="dxa"/>
          </w:tcPr>
          <w:p w14:paraId="07A29C2F" w14:textId="77777777" w:rsidR="00EB12B5" w:rsidRDefault="00D33A7C">
            <w:pPr>
              <w:spacing w:after="120"/>
              <w:rPr>
                <w:rFonts w:eastAsiaTheme="minorEastAsia"/>
                <w:b/>
                <w:bCs/>
                <w:lang w:val="en-US" w:eastAsia="zh-CN"/>
              </w:rPr>
            </w:pPr>
            <w:r>
              <w:rPr>
                <w:rFonts w:eastAsiaTheme="minorEastAsia"/>
                <w:b/>
                <w:bCs/>
                <w:lang w:val="en-US" w:eastAsia="zh-CN"/>
              </w:rPr>
              <w:t>CR/TP number</w:t>
            </w:r>
          </w:p>
        </w:tc>
        <w:tc>
          <w:tcPr>
            <w:tcW w:w="8399" w:type="dxa"/>
          </w:tcPr>
          <w:p w14:paraId="07A29C30" w14:textId="77777777" w:rsidR="00EB12B5" w:rsidRDefault="00D33A7C">
            <w:pPr>
              <w:spacing w:after="120"/>
              <w:rPr>
                <w:rFonts w:eastAsiaTheme="minorEastAsia"/>
                <w:b/>
                <w:bCs/>
                <w:lang w:val="en-US" w:eastAsia="zh-CN"/>
              </w:rPr>
            </w:pPr>
            <w:r>
              <w:rPr>
                <w:rFonts w:eastAsiaTheme="minorEastAsia"/>
                <w:b/>
                <w:bCs/>
                <w:lang w:val="en-US" w:eastAsia="zh-CN"/>
              </w:rPr>
              <w:t>Comments collection</w:t>
            </w:r>
          </w:p>
        </w:tc>
      </w:tr>
      <w:tr w:rsidR="00EB12B5" w14:paraId="07A29C38" w14:textId="77777777">
        <w:tc>
          <w:tcPr>
            <w:tcW w:w="1232" w:type="dxa"/>
            <w:vMerge w:val="restart"/>
          </w:tcPr>
          <w:p w14:paraId="05E5A0C4" w14:textId="0507B67D" w:rsidR="002A4EFC" w:rsidRPr="00606592" w:rsidRDefault="002A4EFC" w:rsidP="002A4EFC">
            <w:pPr>
              <w:spacing w:after="120"/>
            </w:pPr>
            <w:r w:rsidRPr="00606592">
              <w:t>R4-220</w:t>
            </w:r>
            <w:r w:rsidR="00832B77">
              <w:t>8057</w:t>
            </w:r>
          </w:p>
          <w:p w14:paraId="07A29C33" w14:textId="6A7F30CA" w:rsidR="00606592" w:rsidRPr="00606592" w:rsidRDefault="00832B77" w:rsidP="002A4EFC">
            <w:pPr>
              <w:spacing w:after="120"/>
              <w:rPr>
                <w:rFonts w:eastAsiaTheme="minorEastAsia"/>
                <w:lang w:val="en-US" w:eastAsia="zh-CN"/>
              </w:rPr>
            </w:pPr>
            <w:r>
              <w:t>Intel</w:t>
            </w:r>
          </w:p>
        </w:tc>
        <w:tc>
          <w:tcPr>
            <w:tcW w:w="8399" w:type="dxa"/>
          </w:tcPr>
          <w:p w14:paraId="07A29C37" w14:textId="099E5D69" w:rsidR="00EB12B5" w:rsidRDefault="006D2D1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The Rx beam sweeping related aspects depends on the conclusion of pending issues.</w:t>
            </w:r>
          </w:p>
        </w:tc>
      </w:tr>
      <w:tr w:rsidR="00EB12B5" w14:paraId="07A29C3D" w14:textId="77777777">
        <w:tc>
          <w:tcPr>
            <w:tcW w:w="1232" w:type="dxa"/>
            <w:vMerge/>
          </w:tcPr>
          <w:p w14:paraId="07A29C39" w14:textId="77777777" w:rsidR="00EB12B5" w:rsidRPr="00606592" w:rsidRDefault="00EB12B5">
            <w:pPr>
              <w:spacing w:after="120"/>
              <w:rPr>
                <w:rFonts w:eastAsiaTheme="minorEastAsia"/>
                <w:lang w:val="en-US" w:eastAsia="zh-CN"/>
              </w:rPr>
            </w:pPr>
          </w:p>
        </w:tc>
        <w:tc>
          <w:tcPr>
            <w:tcW w:w="8399" w:type="dxa"/>
          </w:tcPr>
          <w:p w14:paraId="0E89AF39" w14:textId="77777777" w:rsidR="00A00959" w:rsidRDefault="00A00959" w:rsidP="00A00959">
            <w:pPr>
              <w:spacing w:after="120"/>
              <w:rPr>
                <w:rFonts w:eastAsiaTheme="minorEastAsia"/>
                <w:lang w:val="en-US" w:eastAsia="zh-CN"/>
              </w:rPr>
            </w:pPr>
            <w:r>
              <w:rPr>
                <w:rFonts w:eastAsiaTheme="minorEastAsia"/>
                <w:lang w:val="en-US" w:eastAsia="zh-CN"/>
              </w:rPr>
              <w:t>Nokia:</w:t>
            </w:r>
          </w:p>
          <w:p w14:paraId="5313C4D2" w14:textId="49AE459D" w:rsidR="00A00959" w:rsidRDefault="00A00959" w:rsidP="00A00959">
            <w:pPr>
              <w:pStyle w:val="ListParagraph"/>
              <w:numPr>
                <w:ilvl w:val="0"/>
                <w:numId w:val="25"/>
              </w:numPr>
              <w:spacing w:after="120"/>
              <w:ind w:firstLineChars="0"/>
              <w:rPr>
                <w:rFonts w:eastAsiaTheme="minorEastAsia"/>
                <w:lang w:val="en-US" w:eastAsia="zh-CN"/>
              </w:rPr>
            </w:pPr>
            <w:r>
              <w:rPr>
                <w:rFonts w:eastAsiaTheme="minorEastAsia"/>
                <w:lang w:val="en-US" w:eastAsia="zh-CN"/>
              </w:rPr>
              <w:t>Is this draft CR based on the endorsed Big CR from last meeting (</w:t>
            </w:r>
            <w:r w:rsidR="004B1CD2" w:rsidRPr="00EE6BC3">
              <w:rPr>
                <w:rFonts w:eastAsiaTheme="minorEastAsia"/>
                <w:lang w:val="en-US" w:eastAsia="zh-CN"/>
              </w:rPr>
              <w:t>R4-2207122</w:t>
            </w:r>
            <w:r>
              <w:rPr>
                <w:rFonts w:eastAsiaTheme="minorEastAsia"/>
                <w:lang w:val="en-US" w:eastAsia="zh-CN"/>
              </w:rPr>
              <w:t>)? There are some aspects that are not consistent to our agreements in the big CR. For example, we agreed to use N instead of NRxBeam. There are other details that are not following the agreements.</w:t>
            </w:r>
          </w:p>
          <w:p w14:paraId="07A29C3C" w14:textId="38727F16" w:rsidR="00EB12B5" w:rsidRDefault="00A00959" w:rsidP="00A00959">
            <w:pPr>
              <w:spacing w:after="120"/>
              <w:rPr>
                <w:rFonts w:eastAsiaTheme="minorEastAsia"/>
                <w:lang w:val="en-US" w:eastAsia="zh-CN"/>
              </w:rPr>
            </w:pPr>
            <w:r>
              <w:rPr>
                <w:rFonts w:eastAsiaTheme="minorEastAsia"/>
                <w:lang w:val="en-US" w:eastAsia="zh-CN"/>
              </w:rPr>
              <w:t>The definition of DRX group not available at the UE is missing. In FR2-2, the definition considers that the SSB was not sent by the gNB – and this is different from FR1.</w:t>
            </w:r>
          </w:p>
        </w:tc>
      </w:tr>
      <w:tr w:rsidR="00EB12B5" w14:paraId="07A29C40" w14:textId="77777777">
        <w:tc>
          <w:tcPr>
            <w:tcW w:w="1232" w:type="dxa"/>
            <w:vMerge/>
          </w:tcPr>
          <w:p w14:paraId="07A29C3E" w14:textId="77777777" w:rsidR="00EB12B5" w:rsidRPr="00606592" w:rsidRDefault="00EB12B5">
            <w:pPr>
              <w:spacing w:after="120"/>
              <w:rPr>
                <w:rFonts w:eastAsiaTheme="minorEastAsia"/>
                <w:lang w:val="en-US" w:eastAsia="zh-CN"/>
              </w:rPr>
            </w:pPr>
          </w:p>
        </w:tc>
        <w:tc>
          <w:tcPr>
            <w:tcW w:w="8399" w:type="dxa"/>
          </w:tcPr>
          <w:p w14:paraId="07A29C3F" w14:textId="1A3BB757" w:rsidR="003F4012" w:rsidRDefault="003F4012">
            <w:pPr>
              <w:spacing w:after="120"/>
              <w:rPr>
                <w:rFonts w:eastAsiaTheme="minorEastAsia"/>
                <w:lang w:val="en-US" w:eastAsia="zh-CN"/>
              </w:rPr>
            </w:pPr>
          </w:p>
        </w:tc>
      </w:tr>
      <w:tr w:rsidR="00EB12B5" w14:paraId="07A29C4B" w14:textId="77777777">
        <w:tc>
          <w:tcPr>
            <w:tcW w:w="1232" w:type="dxa"/>
            <w:vMerge w:val="restart"/>
          </w:tcPr>
          <w:p w14:paraId="6780CC71" w14:textId="4B3C097F" w:rsidR="002A4EFC" w:rsidRPr="00606592" w:rsidRDefault="002A4EFC" w:rsidP="002A4EFC">
            <w:pPr>
              <w:spacing w:after="120"/>
            </w:pPr>
            <w:r w:rsidRPr="00606592">
              <w:t>R4-220</w:t>
            </w:r>
            <w:r w:rsidR="00832B77">
              <w:t>8949</w:t>
            </w:r>
          </w:p>
          <w:p w14:paraId="07A29C48" w14:textId="1E0D59EF" w:rsidR="00606592" w:rsidRPr="00606592" w:rsidRDefault="00832B77" w:rsidP="002A4EFC">
            <w:pPr>
              <w:spacing w:after="120"/>
              <w:rPr>
                <w:rFonts w:eastAsiaTheme="minorEastAsia"/>
                <w:lang w:val="en-US" w:eastAsia="zh-CN"/>
              </w:rPr>
            </w:pPr>
            <w:r>
              <w:t>Huawei</w:t>
            </w:r>
          </w:p>
        </w:tc>
        <w:tc>
          <w:tcPr>
            <w:tcW w:w="8399" w:type="dxa"/>
          </w:tcPr>
          <w:p w14:paraId="23107EC0" w14:textId="77777777" w:rsidR="00A00959" w:rsidRDefault="00A00959" w:rsidP="00A00959">
            <w:pPr>
              <w:spacing w:after="120"/>
              <w:rPr>
                <w:rFonts w:eastAsiaTheme="minorEastAsia"/>
                <w:lang w:val="en-US" w:eastAsia="zh-CN"/>
              </w:rPr>
            </w:pPr>
            <w:r>
              <w:rPr>
                <w:rFonts w:eastAsiaTheme="minorEastAsia"/>
                <w:lang w:val="en-US" w:eastAsia="zh-CN"/>
              </w:rPr>
              <w:t xml:space="preserve">Nokia: </w:t>
            </w:r>
          </w:p>
          <w:p w14:paraId="4ADB44EC" w14:textId="77777777" w:rsidR="00A00959" w:rsidRDefault="00A00959" w:rsidP="00A00959">
            <w:pPr>
              <w:pStyle w:val="ListParagraph"/>
              <w:numPr>
                <w:ilvl w:val="0"/>
                <w:numId w:val="26"/>
              </w:numPr>
              <w:spacing w:after="120"/>
              <w:ind w:firstLineChars="0"/>
              <w:rPr>
                <w:rFonts w:eastAsiaTheme="minorEastAsia"/>
                <w:lang w:val="en-US" w:eastAsia="zh-CN"/>
              </w:rPr>
            </w:pPr>
            <w:r>
              <w:rPr>
                <w:rFonts w:eastAsiaTheme="minorEastAsia"/>
                <w:lang w:val="en-US" w:eastAsia="zh-CN"/>
              </w:rPr>
              <w:t>Table 8.1A.2.2-2: the exact values depend on the decision on subtopic 1-1.</w:t>
            </w:r>
          </w:p>
          <w:p w14:paraId="07A29C4A" w14:textId="58EFDBEA" w:rsidR="00EB12B5" w:rsidRDefault="00A00959" w:rsidP="00A00959">
            <w:pPr>
              <w:spacing w:after="120"/>
              <w:rPr>
                <w:rFonts w:eastAsiaTheme="minorEastAsia"/>
                <w:lang w:val="en-US" w:eastAsia="zh-CN"/>
              </w:rPr>
            </w:pPr>
            <w:r>
              <w:rPr>
                <w:rFonts w:eastAsiaTheme="minorEastAsia"/>
                <w:lang w:val="en-US" w:eastAsia="zh-CN"/>
              </w:rPr>
              <w:t xml:space="preserve">Table 8.5A.2.2-2: the exact values depend on the decision on subtopic 1-1. The definition of SSB occasion groups should be included. Change “SSB groups” for “SSB occasion groups” so that this is consistent with the terminology in the RLM clause. </w:t>
            </w:r>
            <w:r>
              <w:t>T</w:t>
            </w:r>
            <w:r>
              <w:rPr>
                <w:vertAlign w:val="subscript"/>
              </w:rPr>
              <w:t xml:space="preserve">Evaluate_BFD_SSB </w:t>
            </w:r>
            <w:r>
              <w:t>should be T</w:t>
            </w:r>
            <w:r>
              <w:rPr>
                <w:vertAlign w:val="subscript"/>
              </w:rPr>
              <w:t>Evaluate_BFD_SSB_CCA</w:t>
            </w:r>
          </w:p>
        </w:tc>
      </w:tr>
      <w:tr w:rsidR="00EB12B5" w14:paraId="07A29C4E" w14:textId="77777777">
        <w:tc>
          <w:tcPr>
            <w:tcW w:w="1232" w:type="dxa"/>
            <w:vMerge/>
          </w:tcPr>
          <w:p w14:paraId="07A29C4C" w14:textId="77777777" w:rsidR="00EB12B5" w:rsidRDefault="00EB12B5">
            <w:pPr>
              <w:spacing w:after="120"/>
              <w:rPr>
                <w:rFonts w:eastAsiaTheme="minorEastAsia"/>
                <w:highlight w:val="cyan"/>
                <w:lang w:val="en-US" w:eastAsia="zh-CN"/>
              </w:rPr>
            </w:pPr>
          </w:p>
        </w:tc>
        <w:tc>
          <w:tcPr>
            <w:tcW w:w="8399" w:type="dxa"/>
          </w:tcPr>
          <w:p w14:paraId="07A29C4D" w14:textId="0AD64142" w:rsidR="00EB12B5" w:rsidRDefault="00EB12B5">
            <w:pPr>
              <w:spacing w:after="120"/>
              <w:rPr>
                <w:rFonts w:eastAsiaTheme="minorEastAsia"/>
                <w:lang w:val="en-US" w:eastAsia="zh-CN"/>
              </w:rPr>
            </w:pPr>
          </w:p>
        </w:tc>
      </w:tr>
      <w:tr w:rsidR="00EB12B5" w14:paraId="07A29C51" w14:textId="77777777">
        <w:tc>
          <w:tcPr>
            <w:tcW w:w="1232" w:type="dxa"/>
            <w:vMerge/>
          </w:tcPr>
          <w:p w14:paraId="07A29C4F" w14:textId="77777777" w:rsidR="00EB12B5" w:rsidRDefault="00EB12B5">
            <w:pPr>
              <w:spacing w:after="120"/>
              <w:rPr>
                <w:rFonts w:eastAsiaTheme="minorEastAsia"/>
                <w:highlight w:val="cyan"/>
                <w:lang w:val="en-US" w:eastAsia="zh-CN"/>
              </w:rPr>
            </w:pPr>
          </w:p>
        </w:tc>
        <w:tc>
          <w:tcPr>
            <w:tcW w:w="8399" w:type="dxa"/>
          </w:tcPr>
          <w:p w14:paraId="07A29C50" w14:textId="58923C52" w:rsidR="00EB12B5" w:rsidRDefault="00EB12B5">
            <w:pPr>
              <w:spacing w:after="120"/>
              <w:rPr>
                <w:rFonts w:eastAsiaTheme="minorEastAsia"/>
                <w:lang w:val="en-US" w:eastAsia="zh-CN"/>
              </w:rPr>
            </w:pPr>
          </w:p>
        </w:tc>
      </w:tr>
      <w:tr w:rsidR="00EB12B5" w14:paraId="07A29C62" w14:textId="77777777">
        <w:tc>
          <w:tcPr>
            <w:tcW w:w="1232" w:type="dxa"/>
            <w:vMerge w:val="restart"/>
          </w:tcPr>
          <w:p w14:paraId="68685C52" w14:textId="1FAC248B" w:rsidR="002A4EFC" w:rsidRDefault="002A4EFC" w:rsidP="002A4EFC">
            <w:pPr>
              <w:spacing w:after="120"/>
            </w:pPr>
            <w:r>
              <w:t>R4-220</w:t>
            </w:r>
            <w:r w:rsidR="00832B77">
              <w:t>9051</w:t>
            </w:r>
          </w:p>
          <w:p w14:paraId="07A29C60" w14:textId="14D85BC9" w:rsidR="00606592" w:rsidRDefault="00832B77" w:rsidP="002A4EFC">
            <w:pPr>
              <w:spacing w:after="120"/>
              <w:rPr>
                <w:rFonts w:eastAsiaTheme="minorEastAsia"/>
                <w:highlight w:val="magenta"/>
                <w:lang w:val="en-US" w:eastAsia="zh-CN"/>
              </w:rPr>
            </w:pPr>
            <w:r>
              <w:lastRenderedPageBreak/>
              <w:t>Nokia</w:t>
            </w:r>
          </w:p>
        </w:tc>
        <w:tc>
          <w:tcPr>
            <w:tcW w:w="8399" w:type="dxa"/>
          </w:tcPr>
          <w:p w14:paraId="07A29C61" w14:textId="2289556C" w:rsidR="00EB12B5" w:rsidRDefault="00234465">
            <w:pPr>
              <w:spacing w:after="120"/>
              <w:rPr>
                <w:rFonts w:eastAsiaTheme="minorEastAsia"/>
                <w:lang w:val="en-US" w:eastAsia="zh-CN"/>
              </w:rPr>
            </w:pPr>
            <w:r>
              <w:rPr>
                <w:rFonts w:eastAsiaTheme="minorEastAsia"/>
                <w:lang w:val="en-US" w:eastAsia="zh-CN"/>
              </w:rPr>
              <w:lastRenderedPageBreak/>
              <w:t>Moderator: need to be revised to capture agreements in this meeting.</w:t>
            </w:r>
          </w:p>
        </w:tc>
      </w:tr>
      <w:tr w:rsidR="00EB12B5" w14:paraId="07A29C65" w14:textId="77777777">
        <w:tc>
          <w:tcPr>
            <w:tcW w:w="1232" w:type="dxa"/>
            <w:vMerge/>
          </w:tcPr>
          <w:p w14:paraId="07A29C63" w14:textId="77777777" w:rsidR="00EB12B5" w:rsidRDefault="00EB12B5">
            <w:pPr>
              <w:spacing w:after="120"/>
              <w:rPr>
                <w:rFonts w:eastAsiaTheme="minorEastAsia"/>
                <w:lang w:val="en-US" w:eastAsia="zh-CN"/>
              </w:rPr>
            </w:pPr>
          </w:p>
        </w:tc>
        <w:tc>
          <w:tcPr>
            <w:tcW w:w="8399" w:type="dxa"/>
          </w:tcPr>
          <w:p w14:paraId="07A29C64" w14:textId="55B4569B" w:rsidR="00EB12B5" w:rsidRDefault="00EB12B5">
            <w:pPr>
              <w:spacing w:after="120"/>
              <w:rPr>
                <w:rFonts w:eastAsiaTheme="minorEastAsia"/>
                <w:lang w:val="en-US" w:eastAsia="zh-CN"/>
              </w:rPr>
            </w:pPr>
          </w:p>
        </w:tc>
      </w:tr>
      <w:tr w:rsidR="00EB12B5" w14:paraId="07A29C6A" w14:textId="77777777">
        <w:tc>
          <w:tcPr>
            <w:tcW w:w="1232" w:type="dxa"/>
            <w:vMerge/>
          </w:tcPr>
          <w:p w14:paraId="07A29C66" w14:textId="77777777" w:rsidR="00EB12B5" w:rsidRDefault="00EB12B5">
            <w:pPr>
              <w:spacing w:after="120"/>
              <w:rPr>
                <w:rFonts w:eastAsiaTheme="minorEastAsia"/>
                <w:lang w:val="en-US" w:eastAsia="zh-CN"/>
              </w:rPr>
            </w:pPr>
          </w:p>
        </w:tc>
        <w:tc>
          <w:tcPr>
            <w:tcW w:w="8399" w:type="dxa"/>
          </w:tcPr>
          <w:p w14:paraId="07A29C69" w14:textId="026B5B5E" w:rsidR="00EB12B5" w:rsidRDefault="00EB12B5">
            <w:pPr>
              <w:spacing w:after="120"/>
              <w:rPr>
                <w:rFonts w:eastAsiaTheme="minorEastAsia"/>
                <w:lang w:val="en-US" w:eastAsia="zh-CN"/>
              </w:rPr>
            </w:pPr>
          </w:p>
        </w:tc>
      </w:tr>
      <w:tr w:rsidR="00832B77" w14:paraId="61039148" w14:textId="77777777" w:rsidTr="001F4EF5">
        <w:tc>
          <w:tcPr>
            <w:tcW w:w="1232" w:type="dxa"/>
            <w:vMerge w:val="restart"/>
          </w:tcPr>
          <w:p w14:paraId="408C395F" w14:textId="312E6FF7" w:rsidR="00832B77" w:rsidRDefault="00832B77" w:rsidP="001F4EF5">
            <w:pPr>
              <w:spacing w:after="120"/>
            </w:pPr>
            <w:r>
              <w:t>R4-2209094</w:t>
            </w:r>
          </w:p>
          <w:p w14:paraId="5E81C55B" w14:textId="0478B16F" w:rsidR="00832B77" w:rsidRDefault="00832B77" w:rsidP="001F4EF5">
            <w:pPr>
              <w:spacing w:after="120"/>
              <w:rPr>
                <w:rFonts w:eastAsiaTheme="minorEastAsia"/>
                <w:highlight w:val="magenta"/>
                <w:lang w:val="en-US" w:eastAsia="zh-CN"/>
              </w:rPr>
            </w:pPr>
            <w:r>
              <w:t>Ericsson</w:t>
            </w:r>
          </w:p>
        </w:tc>
        <w:tc>
          <w:tcPr>
            <w:tcW w:w="8399" w:type="dxa"/>
          </w:tcPr>
          <w:p w14:paraId="56169952" w14:textId="77777777" w:rsidR="00A00959" w:rsidRDefault="00A00959" w:rsidP="00A00959">
            <w:pPr>
              <w:spacing w:after="120"/>
              <w:rPr>
                <w:rFonts w:eastAsiaTheme="minorEastAsia"/>
                <w:lang w:val="en-US" w:eastAsia="zh-CN"/>
              </w:rPr>
            </w:pPr>
            <w:r>
              <w:rPr>
                <w:rFonts w:eastAsiaTheme="minorEastAsia"/>
                <w:lang w:val="en-US" w:eastAsia="zh-CN"/>
              </w:rPr>
              <w:t>Nokia</w:t>
            </w:r>
          </w:p>
          <w:p w14:paraId="337D17B7" w14:textId="3DB1874E" w:rsidR="00832B77" w:rsidRDefault="00A00959" w:rsidP="00A00959">
            <w:pPr>
              <w:spacing w:after="120"/>
              <w:rPr>
                <w:rFonts w:eastAsiaTheme="minorEastAsia"/>
                <w:lang w:val="en-US" w:eastAsia="zh-CN"/>
              </w:rPr>
            </w:pPr>
            <w:r>
              <w:rPr>
                <w:rFonts w:eastAsiaTheme="minorEastAsia"/>
                <w:lang w:val="en-US" w:eastAsia="zh-CN"/>
              </w:rPr>
              <w:t>Is this draft CR based on the endorsed Big CR from last meeting (</w:t>
            </w:r>
            <w:r w:rsidR="004B1CD2" w:rsidRPr="00EE6BC3">
              <w:rPr>
                <w:rFonts w:eastAsiaTheme="minorEastAsia"/>
                <w:lang w:val="en-US" w:eastAsia="zh-CN"/>
              </w:rPr>
              <w:t xml:space="preserve"> R4-2207122</w:t>
            </w:r>
            <w:r>
              <w:rPr>
                <w:rFonts w:eastAsiaTheme="minorEastAsia"/>
                <w:lang w:val="en-US" w:eastAsia="zh-CN"/>
              </w:rPr>
              <w:t>)? There are some aspects that are not consistent to our agreements in the big CR. For example, we agreed to use N instead of NRxBeam.</w:t>
            </w:r>
          </w:p>
        </w:tc>
      </w:tr>
      <w:tr w:rsidR="00832B77" w14:paraId="1E1266D0" w14:textId="77777777" w:rsidTr="001F4EF5">
        <w:tc>
          <w:tcPr>
            <w:tcW w:w="1232" w:type="dxa"/>
            <w:vMerge/>
          </w:tcPr>
          <w:p w14:paraId="60E97423" w14:textId="77777777" w:rsidR="00832B77" w:rsidRDefault="00832B77" w:rsidP="001F4EF5">
            <w:pPr>
              <w:spacing w:after="120"/>
              <w:rPr>
                <w:rFonts w:eastAsiaTheme="minorEastAsia"/>
                <w:lang w:val="en-US" w:eastAsia="zh-CN"/>
              </w:rPr>
            </w:pPr>
          </w:p>
        </w:tc>
        <w:tc>
          <w:tcPr>
            <w:tcW w:w="8399" w:type="dxa"/>
          </w:tcPr>
          <w:p w14:paraId="77193BA7" w14:textId="77777777" w:rsidR="00832B77" w:rsidRDefault="00832B77" w:rsidP="001F4EF5">
            <w:pPr>
              <w:spacing w:after="120"/>
              <w:rPr>
                <w:rFonts w:eastAsiaTheme="minorEastAsia"/>
                <w:lang w:val="en-US" w:eastAsia="zh-CN"/>
              </w:rPr>
            </w:pPr>
          </w:p>
        </w:tc>
      </w:tr>
      <w:tr w:rsidR="00832B77" w14:paraId="390E9BFB" w14:textId="77777777" w:rsidTr="001F4EF5">
        <w:tc>
          <w:tcPr>
            <w:tcW w:w="1232" w:type="dxa"/>
            <w:vMerge/>
          </w:tcPr>
          <w:p w14:paraId="42FEF7D4" w14:textId="77777777" w:rsidR="00832B77" w:rsidRDefault="00832B77" w:rsidP="001F4EF5">
            <w:pPr>
              <w:spacing w:after="120"/>
              <w:rPr>
                <w:rFonts w:eastAsiaTheme="minorEastAsia"/>
                <w:lang w:val="en-US" w:eastAsia="zh-CN"/>
              </w:rPr>
            </w:pPr>
          </w:p>
        </w:tc>
        <w:tc>
          <w:tcPr>
            <w:tcW w:w="8399" w:type="dxa"/>
          </w:tcPr>
          <w:p w14:paraId="4A7657AE" w14:textId="77777777" w:rsidR="00832B77" w:rsidRDefault="00832B77" w:rsidP="001F4EF5">
            <w:pPr>
              <w:spacing w:after="120"/>
              <w:rPr>
                <w:rFonts w:eastAsiaTheme="minorEastAsia"/>
                <w:lang w:val="en-US" w:eastAsia="zh-CN"/>
              </w:rPr>
            </w:pPr>
          </w:p>
        </w:tc>
      </w:tr>
      <w:tr w:rsidR="00EB12B5" w14:paraId="07A29C73" w14:textId="77777777">
        <w:tc>
          <w:tcPr>
            <w:tcW w:w="1232" w:type="dxa"/>
            <w:vMerge w:val="restart"/>
          </w:tcPr>
          <w:p w14:paraId="6BAD10CE" w14:textId="19DA294D" w:rsidR="002A4EFC" w:rsidRDefault="002A4EFC" w:rsidP="002A4EFC">
            <w:pPr>
              <w:spacing w:after="120"/>
            </w:pPr>
            <w:r>
              <w:t>R4-22</w:t>
            </w:r>
            <w:r w:rsidR="00832B77">
              <w:t>10232</w:t>
            </w:r>
          </w:p>
          <w:p w14:paraId="07A29C71" w14:textId="4C204494" w:rsidR="00606592" w:rsidRDefault="00832B77" w:rsidP="002A4EFC">
            <w:pPr>
              <w:spacing w:after="120"/>
              <w:rPr>
                <w:rFonts w:eastAsiaTheme="minorEastAsia"/>
                <w:highlight w:val="red"/>
                <w:lang w:val="en-US" w:eastAsia="zh-CN"/>
              </w:rPr>
            </w:pPr>
            <w:r>
              <w:t>Qualcomm</w:t>
            </w:r>
          </w:p>
        </w:tc>
        <w:tc>
          <w:tcPr>
            <w:tcW w:w="8399" w:type="dxa"/>
          </w:tcPr>
          <w:p w14:paraId="292FCF4A" w14:textId="77777777" w:rsidR="00A00959" w:rsidRDefault="00A00959" w:rsidP="00A00959">
            <w:pPr>
              <w:spacing w:after="120"/>
              <w:rPr>
                <w:rFonts w:eastAsiaTheme="minorEastAsia"/>
                <w:lang w:val="en-US" w:eastAsia="zh-CN"/>
              </w:rPr>
            </w:pPr>
            <w:r>
              <w:rPr>
                <w:rFonts w:eastAsiaTheme="minorEastAsia"/>
                <w:lang w:val="en-US" w:eastAsia="zh-CN"/>
              </w:rPr>
              <w:t>Nokia</w:t>
            </w:r>
          </w:p>
          <w:p w14:paraId="41C0E250" w14:textId="5EA08B0F" w:rsidR="004B1CD2" w:rsidRDefault="004B1CD2" w:rsidP="004B1CD2">
            <w:pPr>
              <w:spacing w:after="120"/>
              <w:rPr>
                <w:rFonts w:eastAsiaTheme="minorEastAsia"/>
                <w:lang w:val="en-US" w:eastAsia="zh-CN"/>
              </w:rPr>
            </w:pPr>
          </w:p>
          <w:p w14:paraId="21EEFE36" w14:textId="4791DC65" w:rsidR="004B1CD2" w:rsidRDefault="004B1CD2" w:rsidP="004B1CD2">
            <w:pPr>
              <w:spacing w:after="120"/>
              <w:rPr>
                <w:rFonts w:eastAsiaTheme="minorEastAsia"/>
                <w:lang w:val="en-US" w:eastAsia="zh-CN"/>
              </w:rPr>
            </w:pPr>
            <w:r>
              <w:rPr>
                <w:rFonts w:eastAsiaTheme="minorEastAsia"/>
                <w:lang w:val="en-US" w:eastAsia="zh-CN"/>
              </w:rPr>
              <w:t>Same comment as above, regarding N and NRxBeam.</w:t>
            </w:r>
          </w:p>
          <w:p w14:paraId="07A29C72" w14:textId="689B282B" w:rsidR="004B1CD2" w:rsidRDefault="004B1CD2" w:rsidP="004B1CD2">
            <w:pPr>
              <w:spacing w:after="120"/>
              <w:rPr>
                <w:rFonts w:eastAsiaTheme="minorEastAsia"/>
                <w:lang w:val="en-US" w:eastAsia="zh-CN"/>
              </w:rPr>
            </w:pPr>
            <w:r>
              <w:rPr>
                <w:rFonts w:eastAsiaTheme="minorEastAsia"/>
                <w:lang w:val="en-US" w:eastAsia="zh-CN"/>
              </w:rPr>
              <w:t xml:space="preserve"> Additionally, the clause numbers need to be revised: 9.5.6.3 and 9.5.6.4</w:t>
            </w:r>
          </w:p>
        </w:tc>
      </w:tr>
      <w:tr w:rsidR="00EB12B5" w14:paraId="07A29C76" w14:textId="77777777">
        <w:tc>
          <w:tcPr>
            <w:tcW w:w="1232" w:type="dxa"/>
            <w:vMerge/>
          </w:tcPr>
          <w:p w14:paraId="07A29C74" w14:textId="77777777" w:rsidR="00EB12B5" w:rsidRDefault="00EB12B5">
            <w:pPr>
              <w:spacing w:after="120"/>
              <w:rPr>
                <w:rFonts w:eastAsiaTheme="minorEastAsia"/>
                <w:lang w:val="en-US" w:eastAsia="zh-CN"/>
              </w:rPr>
            </w:pPr>
          </w:p>
        </w:tc>
        <w:tc>
          <w:tcPr>
            <w:tcW w:w="8399" w:type="dxa"/>
          </w:tcPr>
          <w:p w14:paraId="07A29C75" w14:textId="7E00B483" w:rsidR="00EB12B5" w:rsidRDefault="00EB12B5">
            <w:pPr>
              <w:spacing w:after="120"/>
              <w:rPr>
                <w:rFonts w:eastAsiaTheme="minorEastAsia"/>
                <w:lang w:val="en-US" w:eastAsia="zh-CN"/>
              </w:rPr>
            </w:pPr>
          </w:p>
        </w:tc>
      </w:tr>
      <w:tr w:rsidR="00EB12B5" w14:paraId="07A29C79" w14:textId="77777777">
        <w:tc>
          <w:tcPr>
            <w:tcW w:w="1232" w:type="dxa"/>
            <w:vMerge/>
          </w:tcPr>
          <w:p w14:paraId="07A29C77" w14:textId="77777777" w:rsidR="00EB12B5" w:rsidRDefault="00EB12B5">
            <w:pPr>
              <w:spacing w:after="120"/>
              <w:rPr>
                <w:rFonts w:eastAsiaTheme="minorEastAsia"/>
                <w:lang w:val="en-US" w:eastAsia="zh-CN"/>
              </w:rPr>
            </w:pPr>
          </w:p>
        </w:tc>
        <w:tc>
          <w:tcPr>
            <w:tcW w:w="8399" w:type="dxa"/>
          </w:tcPr>
          <w:p w14:paraId="07A29C78" w14:textId="77777777" w:rsidR="00EB12B5" w:rsidRDefault="00EB12B5">
            <w:pPr>
              <w:spacing w:after="120"/>
              <w:rPr>
                <w:rFonts w:eastAsiaTheme="minorEastAsia"/>
                <w:lang w:val="en-US" w:eastAsia="zh-CN"/>
              </w:rPr>
            </w:pPr>
          </w:p>
        </w:tc>
      </w:tr>
    </w:tbl>
    <w:p w14:paraId="07A29C8C" w14:textId="77777777" w:rsidR="00EB12B5" w:rsidRDefault="00EB12B5">
      <w:pPr>
        <w:rPr>
          <w:lang w:val="en-US" w:eastAsia="zh-CN"/>
        </w:rPr>
      </w:pPr>
    </w:p>
    <w:p w14:paraId="07A29C8D" w14:textId="77777777" w:rsidR="00EB12B5" w:rsidRDefault="00D33A7C">
      <w:pPr>
        <w:pStyle w:val="Heading2"/>
      </w:pPr>
      <w:r>
        <w:t>Summary</w:t>
      </w:r>
      <w:r>
        <w:rPr>
          <w:rFonts w:hint="eastAsia"/>
        </w:rPr>
        <w:t xml:space="preserve"> for 1st round </w:t>
      </w:r>
    </w:p>
    <w:p w14:paraId="07A29C8E" w14:textId="77777777" w:rsidR="00EB12B5" w:rsidRDefault="00D33A7C">
      <w:pPr>
        <w:pStyle w:val="Heading3"/>
        <w:rPr>
          <w:sz w:val="24"/>
          <w:szCs w:val="16"/>
        </w:rPr>
      </w:pPr>
      <w:r>
        <w:rPr>
          <w:sz w:val="24"/>
          <w:szCs w:val="16"/>
        </w:rPr>
        <w:t xml:space="preserve">Open issues </w:t>
      </w:r>
    </w:p>
    <w:p w14:paraId="07A29C8F" w14:textId="77777777" w:rsidR="00EB12B5" w:rsidRDefault="00EB12B5">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EB12B5" w14:paraId="07A29C92" w14:textId="77777777" w:rsidTr="00155871">
        <w:tc>
          <w:tcPr>
            <w:tcW w:w="1232" w:type="dxa"/>
          </w:tcPr>
          <w:p w14:paraId="07A29C90" w14:textId="77777777" w:rsidR="00EB12B5" w:rsidRDefault="00EB12B5">
            <w:pPr>
              <w:rPr>
                <w:rFonts w:eastAsiaTheme="minorEastAsia"/>
                <w:b/>
                <w:bCs/>
                <w:lang w:val="en-US" w:eastAsia="zh-CN"/>
              </w:rPr>
            </w:pPr>
          </w:p>
        </w:tc>
        <w:tc>
          <w:tcPr>
            <w:tcW w:w="8399" w:type="dxa"/>
          </w:tcPr>
          <w:p w14:paraId="07A29C91" w14:textId="77777777" w:rsidR="00EB12B5" w:rsidRDefault="00D33A7C">
            <w:pPr>
              <w:rPr>
                <w:rFonts w:eastAsiaTheme="minorEastAsia"/>
                <w:b/>
                <w:bCs/>
                <w:lang w:val="en-US" w:eastAsia="zh-CN"/>
              </w:rPr>
            </w:pPr>
            <w:r>
              <w:rPr>
                <w:rFonts w:eastAsiaTheme="minorEastAsia"/>
                <w:b/>
                <w:bCs/>
                <w:lang w:val="en-US" w:eastAsia="zh-CN"/>
              </w:rPr>
              <w:t xml:space="preserve">Status summary </w:t>
            </w:r>
          </w:p>
        </w:tc>
      </w:tr>
      <w:tr w:rsidR="00EC3ECA" w14:paraId="07A29CA2" w14:textId="77777777" w:rsidTr="00155871">
        <w:tc>
          <w:tcPr>
            <w:tcW w:w="1232" w:type="dxa"/>
          </w:tcPr>
          <w:p w14:paraId="07A29C93" w14:textId="6CCD8039" w:rsidR="00EC3ECA" w:rsidRDefault="00EC3ECA" w:rsidP="00EC3ECA">
            <w:pPr>
              <w:rPr>
                <w:rFonts w:eastAsiaTheme="minorEastAsia"/>
                <w:lang w:val="en-US" w:eastAsia="zh-CN"/>
              </w:rPr>
            </w:pPr>
            <w:r>
              <w:rPr>
                <w:rFonts w:eastAsiaTheme="minorEastAsia" w:hint="eastAsia"/>
                <w:b/>
                <w:bCs/>
                <w:lang w:val="en-US" w:eastAsia="zh-CN"/>
              </w:rPr>
              <w:t>Sub-topic#1</w:t>
            </w:r>
            <w:r>
              <w:rPr>
                <w:rFonts w:eastAsiaTheme="minorEastAsia"/>
                <w:b/>
                <w:bCs/>
                <w:lang w:val="en-US" w:eastAsia="zh-CN"/>
              </w:rPr>
              <w:t>-1-1</w:t>
            </w:r>
          </w:p>
        </w:tc>
        <w:tc>
          <w:tcPr>
            <w:tcW w:w="8399" w:type="dxa"/>
          </w:tcPr>
          <w:p w14:paraId="6ED24B34" w14:textId="1E90F985" w:rsidR="00EC3ECA" w:rsidRDefault="00EC3ECA" w:rsidP="00EC3ECA">
            <w:pPr>
              <w:rPr>
                <w:rFonts w:eastAsiaTheme="minorEastAsia"/>
                <w:i/>
                <w:lang w:val="en-US" w:eastAsia="zh-CN"/>
              </w:rPr>
            </w:pPr>
            <w:r>
              <w:rPr>
                <w:rFonts w:eastAsiaTheme="minorEastAsia"/>
                <w:i/>
                <w:lang w:val="en-US" w:eastAsia="zh-CN"/>
              </w:rPr>
              <w:t xml:space="preserve">Background clarification: </w:t>
            </w:r>
          </w:p>
          <w:p w14:paraId="1F62DB17" w14:textId="77777777" w:rsidR="00314485" w:rsidRPr="0007536E" w:rsidRDefault="00314485" w:rsidP="00314485">
            <w:pPr>
              <w:spacing w:line="240" w:lineRule="auto"/>
              <w:rPr>
                <w:rFonts w:eastAsia="DengXian"/>
                <w:b/>
                <w:highlight w:val="green"/>
                <w:lang w:eastAsia="zh-CN"/>
              </w:rPr>
            </w:pPr>
            <w:r>
              <w:rPr>
                <w:rFonts w:eastAsia="DengXian"/>
                <w:b/>
                <w:highlight w:val="green"/>
                <w:lang w:eastAsia="zh-CN"/>
              </w:rPr>
              <w:t xml:space="preserve">GTW </w:t>
            </w:r>
            <w:r w:rsidRPr="0007536E">
              <w:rPr>
                <w:rFonts w:eastAsia="DengXian" w:hint="eastAsia"/>
                <w:b/>
                <w:highlight w:val="green"/>
                <w:lang w:eastAsia="zh-CN"/>
              </w:rPr>
              <w:t>A</w:t>
            </w:r>
            <w:r w:rsidRPr="0007536E">
              <w:rPr>
                <w:rFonts w:eastAsia="DengXian"/>
                <w:b/>
                <w:highlight w:val="green"/>
                <w:lang w:eastAsia="zh-CN"/>
              </w:rPr>
              <w:t xml:space="preserve">greement: </w:t>
            </w:r>
          </w:p>
          <w:p w14:paraId="2E7BB9ED" w14:textId="77777777" w:rsidR="00314485" w:rsidRPr="0007536E" w:rsidRDefault="00314485" w:rsidP="00314485">
            <w:pPr>
              <w:numPr>
                <w:ilvl w:val="0"/>
                <w:numId w:val="2"/>
              </w:numPr>
              <w:spacing w:line="240" w:lineRule="auto"/>
              <w:rPr>
                <w:szCs w:val="24"/>
                <w:highlight w:val="green"/>
                <w:lang w:val="en-US" w:eastAsia="zh-CN"/>
              </w:rPr>
            </w:pPr>
            <w:r w:rsidRPr="0007536E">
              <w:rPr>
                <w:szCs w:val="24"/>
                <w:highlight w:val="green"/>
                <w:lang w:val="en-US" w:eastAsia="zh-CN"/>
              </w:rPr>
              <w:t>For operation with LBT, extend the RLM out-of-sync evaluation period by a fixed factor in FR2-2</w:t>
            </w:r>
          </w:p>
          <w:p w14:paraId="5B989841" w14:textId="77777777" w:rsidR="00314485" w:rsidRPr="0007536E" w:rsidRDefault="00314485" w:rsidP="00314485">
            <w:pPr>
              <w:numPr>
                <w:ilvl w:val="1"/>
                <w:numId w:val="2"/>
              </w:numPr>
              <w:spacing w:line="240" w:lineRule="auto"/>
              <w:ind w:left="1261"/>
              <w:rPr>
                <w:szCs w:val="24"/>
                <w:highlight w:val="green"/>
                <w:lang w:val="en-US" w:eastAsia="zh-CN"/>
              </w:rPr>
            </w:pPr>
            <w:r w:rsidRPr="0007536E">
              <w:rPr>
                <w:rFonts w:hint="eastAsia"/>
                <w:szCs w:val="24"/>
                <w:highlight w:val="green"/>
                <w:lang w:val="en-US" w:eastAsia="zh-CN"/>
              </w:rPr>
              <w:t>F</w:t>
            </w:r>
            <w:r w:rsidRPr="0007536E">
              <w:rPr>
                <w:szCs w:val="24"/>
                <w:highlight w:val="green"/>
                <w:lang w:val="en-US" w:eastAsia="zh-CN"/>
              </w:rPr>
              <w:t>urther discuss Option 1b and Option 1c in the table below.</w:t>
            </w:r>
          </w:p>
          <w:tbl>
            <w:tblPr>
              <w:tblStyle w:val="TableGrid10"/>
              <w:tblW w:w="0" w:type="auto"/>
              <w:tblInd w:w="1440" w:type="dxa"/>
              <w:tblLook w:val="04A0" w:firstRow="1" w:lastRow="0" w:firstColumn="1" w:lastColumn="0" w:noHBand="0" w:noVBand="1"/>
            </w:tblPr>
            <w:tblGrid>
              <w:gridCol w:w="2292"/>
              <w:gridCol w:w="2220"/>
              <w:gridCol w:w="2221"/>
            </w:tblGrid>
            <w:tr w:rsidR="00314485" w:rsidRPr="0007536E" w14:paraId="779E8FD5" w14:textId="77777777" w:rsidTr="00D32C03">
              <w:tc>
                <w:tcPr>
                  <w:tcW w:w="2303" w:type="dxa"/>
                </w:tcPr>
                <w:p w14:paraId="0815E9AE" w14:textId="77777777" w:rsidR="00314485" w:rsidRPr="0007536E" w:rsidRDefault="00314485" w:rsidP="00314485">
                  <w:pPr>
                    <w:spacing w:after="0" w:line="240" w:lineRule="auto"/>
                    <w:rPr>
                      <w:szCs w:val="24"/>
                      <w:lang w:eastAsia="zh-CN"/>
                    </w:rPr>
                  </w:pPr>
                </w:p>
              </w:tc>
              <w:tc>
                <w:tcPr>
                  <w:tcW w:w="2238" w:type="dxa"/>
                </w:tcPr>
                <w:p w14:paraId="4BB2798C" w14:textId="77777777" w:rsidR="00314485" w:rsidRPr="0007536E" w:rsidRDefault="00314485" w:rsidP="00314485">
                  <w:pPr>
                    <w:spacing w:after="0" w:line="240" w:lineRule="auto"/>
                    <w:rPr>
                      <w:szCs w:val="24"/>
                      <w:lang w:eastAsia="zh-CN"/>
                    </w:rPr>
                  </w:pPr>
                  <w:r w:rsidRPr="0007536E">
                    <w:rPr>
                      <w:szCs w:val="24"/>
                      <w:lang w:eastAsia="zh-CN"/>
                    </w:rPr>
                    <w:t>Option 1b</w:t>
                  </w:r>
                </w:p>
              </w:tc>
              <w:tc>
                <w:tcPr>
                  <w:tcW w:w="2238" w:type="dxa"/>
                </w:tcPr>
                <w:p w14:paraId="18EDD8B0" w14:textId="77777777" w:rsidR="00314485" w:rsidRPr="0007536E" w:rsidRDefault="00314485" w:rsidP="00314485">
                  <w:pPr>
                    <w:spacing w:after="0"/>
                    <w:rPr>
                      <w:szCs w:val="24"/>
                      <w:lang w:eastAsia="zh-CN"/>
                    </w:rPr>
                  </w:pPr>
                  <w:r w:rsidRPr="0007536E">
                    <w:rPr>
                      <w:rFonts w:hint="eastAsia"/>
                      <w:szCs w:val="24"/>
                      <w:lang w:eastAsia="zh-CN"/>
                    </w:rPr>
                    <w:t>O</w:t>
                  </w:r>
                  <w:r w:rsidRPr="0007536E">
                    <w:rPr>
                      <w:szCs w:val="24"/>
                      <w:lang w:eastAsia="zh-CN"/>
                    </w:rPr>
                    <w:t>ption 1c</w:t>
                  </w:r>
                </w:p>
              </w:tc>
            </w:tr>
            <w:tr w:rsidR="00314485" w:rsidRPr="0007536E" w14:paraId="1A73D2E7" w14:textId="77777777" w:rsidTr="00D32C03">
              <w:tc>
                <w:tcPr>
                  <w:tcW w:w="2303" w:type="dxa"/>
                </w:tcPr>
                <w:p w14:paraId="1900CB8D" w14:textId="77777777" w:rsidR="00314485" w:rsidRPr="0007536E" w:rsidRDefault="00314485" w:rsidP="00314485">
                  <w:pPr>
                    <w:spacing w:after="0" w:line="240" w:lineRule="auto"/>
                    <w:rPr>
                      <w:szCs w:val="24"/>
                      <w:lang w:eastAsia="zh-CN"/>
                    </w:rPr>
                  </w:pPr>
                  <w:r w:rsidRPr="0007536E">
                    <w:rPr>
                      <w:szCs w:val="24"/>
                      <w:lang w:eastAsia="zh-CN"/>
                    </w:rPr>
                    <w:t>No DRX</w:t>
                  </w:r>
                </w:p>
              </w:tc>
              <w:tc>
                <w:tcPr>
                  <w:tcW w:w="2238" w:type="dxa"/>
                </w:tcPr>
                <w:p w14:paraId="4E8DACB9" w14:textId="77777777" w:rsidR="00314485" w:rsidRPr="0007536E" w:rsidRDefault="00314485" w:rsidP="00314485">
                  <w:pPr>
                    <w:spacing w:after="0" w:line="240" w:lineRule="auto"/>
                    <w:rPr>
                      <w:szCs w:val="24"/>
                      <w:lang w:eastAsia="zh-CN"/>
                    </w:rPr>
                  </w:pPr>
                  <w:r w:rsidRPr="0007536E">
                    <w:rPr>
                      <w:szCs w:val="24"/>
                      <w:lang w:eastAsia="zh-CN"/>
                    </w:rPr>
                    <w:t>12</w:t>
                  </w:r>
                </w:p>
              </w:tc>
              <w:tc>
                <w:tcPr>
                  <w:tcW w:w="2238" w:type="dxa"/>
                  <w:vMerge w:val="restart"/>
                </w:tcPr>
                <w:p w14:paraId="2C282082" w14:textId="77777777" w:rsidR="00314485" w:rsidRPr="0007536E" w:rsidRDefault="00314485" w:rsidP="00314485">
                  <w:pPr>
                    <w:spacing w:after="0"/>
                    <w:rPr>
                      <w:szCs w:val="24"/>
                      <w:lang w:eastAsia="zh-CN"/>
                    </w:rPr>
                  </w:pPr>
                  <w:r w:rsidRPr="0007536E">
                    <w:rPr>
                      <w:rFonts w:hint="eastAsia"/>
                      <w:szCs w:val="24"/>
                      <w:lang w:eastAsia="zh-CN"/>
                    </w:rPr>
                    <w:t>U</w:t>
                  </w:r>
                  <w:r w:rsidRPr="0007536E">
                    <w:rPr>
                      <w:szCs w:val="24"/>
                      <w:lang w:eastAsia="zh-CN"/>
                    </w:rPr>
                    <w:t>se the same number as NR-U</w:t>
                  </w:r>
                </w:p>
              </w:tc>
            </w:tr>
            <w:tr w:rsidR="00314485" w:rsidRPr="0007536E" w14:paraId="54B99850" w14:textId="77777777" w:rsidTr="00D32C03">
              <w:tc>
                <w:tcPr>
                  <w:tcW w:w="2303" w:type="dxa"/>
                </w:tcPr>
                <w:p w14:paraId="686E99D1" w14:textId="77777777" w:rsidR="00314485" w:rsidRPr="0007536E" w:rsidRDefault="00314485" w:rsidP="00314485">
                  <w:pPr>
                    <w:spacing w:after="0" w:line="240" w:lineRule="auto"/>
                    <w:rPr>
                      <w:szCs w:val="24"/>
                      <w:lang w:eastAsia="zh-CN"/>
                    </w:rPr>
                  </w:pPr>
                  <w:r w:rsidRPr="0007536E">
                    <w:rPr>
                      <w:szCs w:val="24"/>
                      <w:lang w:eastAsia="zh-CN"/>
                    </w:rPr>
                    <w:t>DRX&lt;=320ms</w:t>
                  </w:r>
                </w:p>
              </w:tc>
              <w:tc>
                <w:tcPr>
                  <w:tcW w:w="2238" w:type="dxa"/>
                </w:tcPr>
                <w:p w14:paraId="760FE613" w14:textId="77777777" w:rsidR="00314485" w:rsidRPr="0007536E" w:rsidRDefault="00314485" w:rsidP="00314485">
                  <w:pPr>
                    <w:spacing w:after="0" w:line="240" w:lineRule="auto"/>
                    <w:rPr>
                      <w:szCs w:val="24"/>
                      <w:lang w:eastAsia="zh-CN"/>
                    </w:rPr>
                  </w:pPr>
                  <w:r w:rsidRPr="0007536E">
                    <w:rPr>
                      <w:szCs w:val="24"/>
                      <w:lang w:eastAsia="zh-CN"/>
                    </w:rPr>
                    <w:t>1.5 * 10</w:t>
                  </w:r>
                </w:p>
              </w:tc>
              <w:tc>
                <w:tcPr>
                  <w:tcW w:w="2238" w:type="dxa"/>
                  <w:vMerge/>
                </w:tcPr>
                <w:p w14:paraId="5AFA7078" w14:textId="77777777" w:rsidR="00314485" w:rsidRPr="0007536E" w:rsidRDefault="00314485" w:rsidP="00314485">
                  <w:pPr>
                    <w:spacing w:after="0"/>
                    <w:rPr>
                      <w:szCs w:val="24"/>
                      <w:lang w:eastAsia="zh-CN"/>
                    </w:rPr>
                  </w:pPr>
                </w:p>
              </w:tc>
            </w:tr>
            <w:tr w:rsidR="00314485" w:rsidRPr="0007536E" w14:paraId="4430C82D" w14:textId="77777777" w:rsidTr="00D32C03">
              <w:tc>
                <w:tcPr>
                  <w:tcW w:w="2303" w:type="dxa"/>
                </w:tcPr>
                <w:p w14:paraId="6F152467" w14:textId="77777777" w:rsidR="00314485" w:rsidRPr="0007536E" w:rsidRDefault="00314485" w:rsidP="00314485">
                  <w:pPr>
                    <w:spacing w:after="0" w:line="240" w:lineRule="auto"/>
                    <w:rPr>
                      <w:szCs w:val="24"/>
                      <w:lang w:eastAsia="zh-CN"/>
                    </w:rPr>
                  </w:pPr>
                  <w:r w:rsidRPr="0007536E">
                    <w:rPr>
                      <w:szCs w:val="24"/>
                      <w:lang w:eastAsia="zh-CN"/>
                    </w:rPr>
                    <w:t>DRX&gt;320ms</w:t>
                  </w:r>
                </w:p>
              </w:tc>
              <w:tc>
                <w:tcPr>
                  <w:tcW w:w="2238" w:type="dxa"/>
                </w:tcPr>
                <w:p w14:paraId="1922807A" w14:textId="77777777" w:rsidR="00314485" w:rsidRPr="0007536E" w:rsidRDefault="00314485" w:rsidP="00314485">
                  <w:pPr>
                    <w:spacing w:after="0" w:line="240" w:lineRule="auto"/>
                    <w:rPr>
                      <w:szCs w:val="24"/>
                      <w:lang w:eastAsia="zh-CN"/>
                    </w:rPr>
                  </w:pPr>
                  <w:r w:rsidRPr="0007536E">
                    <w:rPr>
                      <w:szCs w:val="24"/>
                      <w:lang w:eastAsia="zh-CN"/>
                    </w:rPr>
                    <w:t>8</w:t>
                  </w:r>
                </w:p>
              </w:tc>
              <w:tc>
                <w:tcPr>
                  <w:tcW w:w="2238" w:type="dxa"/>
                  <w:vMerge/>
                </w:tcPr>
                <w:p w14:paraId="5BA781F0" w14:textId="77777777" w:rsidR="00314485" w:rsidRPr="0007536E" w:rsidRDefault="00314485" w:rsidP="00314485">
                  <w:pPr>
                    <w:spacing w:after="0"/>
                    <w:rPr>
                      <w:szCs w:val="24"/>
                      <w:lang w:eastAsia="zh-CN"/>
                    </w:rPr>
                  </w:pPr>
                </w:p>
              </w:tc>
            </w:tr>
          </w:tbl>
          <w:p w14:paraId="3AC12986" w14:textId="076F12E2" w:rsidR="00314485" w:rsidRDefault="004E6FB8" w:rsidP="00EC3ECA">
            <w:pPr>
              <w:rPr>
                <w:rFonts w:eastAsiaTheme="minorEastAsia"/>
                <w:i/>
                <w:lang w:val="en-US" w:eastAsia="zh-CN"/>
              </w:rPr>
            </w:pPr>
            <w:r>
              <w:rPr>
                <w:rFonts w:eastAsiaTheme="minorEastAsia"/>
                <w:i/>
                <w:lang w:val="en-US" w:eastAsia="zh-CN"/>
              </w:rPr>
              <w:t>A further compromised proposal was raised by companies considering a relatively large N value.</w:t>
            </w:r>
          </w:p>
          <w:p w14:paraId="294452AC" w14:textId="4B341116" w:rsidR="00314485" w:rsidRDefault="00EC3ECA" w:rsidP="00EC3ECA">
            <w:pPr>
              <w:rPr>
                <w:rFonts w:eastAsiaTheme="minorEastAsia"/>
                <w:i/>
                <w:lang w:val="en-US" w:eastAsia="zh-CN"/>
              </w:rPr>
            </w:pPr>
            <w:r>
              <w:rPr>
                <w:rFonts w:eastAsiaTheme="minorEastAsia" w:hint="eastAsia"/>
                <w:i/>
                <w:lang w:val="en-US" w:eastAsia="zh-CN"/>
              </w:rPr>
              <w:t>Tentative agreements:</w:t>
            </w:r>
          </w:p>
          <w:p w14:paraId="3177607A" w14:textId="2D51281A" w:rsidR="00314485" w:rsidRPr="00314485" w:rsidRDefault="00314485" w:rsidP="00314485">
            <w:pPr>
              <w:numPr>
                <w:ilvl w:val="0"/>
                <w:numId w:val="2"/>
              </w:numPr>
              <w:spacing w:line="240" w:lineRule="auto"/>
              <w:rPr>
                <w:szCs w:val="24"/>
                <w:highlight w:val="green"/>
                <w:lang w:val="en-US" w:eastAsia="zh-CN"/>
              </w:rPr>
            </w:pPr>
            <w:r w:rsidRPr="0007536E">
              <w:rPr>
                <w:szCs w:val="24"/>
                <w:highlight w:val="green"/>
                <w:lang w:val="en-US" w:eastAsia="zh-CN"/>
              </w:rPr>
              <w:t>For operation with LBT, extend the RLM out-of-sync evaluation period by a fixed factor in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812"/>
            </w:tblGrid>
            <w:tr w:rsidR="00314485" w:rsidRPr="00DB6CC5" w14:paraId="2EAC88F2" w14:textId="77777777" w:rsidTr="00D32C03">
              <w:trPr>
                <w:jc w:val="center"/>
              </w:trPr>
              <w:tc>
                <w:tcPr>
                  <w:tcW w:w="1413" w:type="dxa"/>
                  <w:tcBorders>
                    <w:top w:val="single" w:sz="4" w:space="0" w:color="auto"/>
                    <w:left w:val="single" w:sz="4" w:space="0" w:color="auto"/>
                    <w:bottom w:val="nil"/>
                    <w:right w:val="single" w:sz="4" w:space="0" w:color="auto"/>
                  </w:tcBorders>
                  <w:vAlign w:val="center"/>
                  <w:hideMark/>
                </w:tcPr>
                <w:p w14:paraId="07BC78FA" w14:textId="77777777" w:rsidR="00314485" w:rsidRPr="00D32C03" w:rsidRDefault="00314485" w:rsidP="00314485">
                  <w:pPr>
                    <w:pStyle w:val="TAH"/>
                    <w:rPr>
                      <w:lang w:val="en-US"/>
                    </w:rPr>
                  </w:pPr>
                  <w:r w:rsidRPr="00D32C03">
                    <w:rPr>
                      <w:lang w:val="en-US"/>
                    </w:rPr>
                    <w:lastRenderedPageBreak/>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6479C5F7" w14:textId="77777777" w:rsidR="00314485" w:rsidRPr="00DB6CC5" w:rsidRDefault="00314485" w:rsidP="00314485">
                  <w:pPr>
                    <w:pStyle w:val="TAH"/>
                    <w:rPr>
                      <w:lang w:val="en-US"/>
                    </w:rPr>
                  </w:pPr>
                  <w:r w:rsidRPr="00DB6CC5">
                    <w:rPr>
                      <w:lang w:val="en-US"/>
                    </w:rPr>
                    <w:t>T</w:t>
                  </w:r>
                  <w:r w:rsidRPr="00DB6CC5">
                    <w:rPr>
                      <w:vertAlign w:val="subscript"/>
                      <w:lang w:val="en-US"/>
                    </w:rPr>
                    <w:t>Evaluate_out_SSB,CCA</w:t>
                  </w:r>
                  <w:r w:rsidRPr="00DB6CC5">
                    <w:rPr>
                      <w:lang w:val="en-US"/>
                    </w:rPr>
                    <w:t xml:space="preserve"> (ms)</w:t>
                  </w:r>
                </w:p>
              </w:tc>
            </w:tr>
            <w:tr w:rsidR="00314485" w14:paraId="7931BBD3" w14:textId="77777777" w:rsidTr="00D32C03">
              <w:trPr>
                <w:jc w:val="center"/>
              </w:trPr>
              <w:tc>
                <w:tcPr>
                  <w:tcW w:w="1413" w:type="dxa"/>
                  <w:tcBorders>
                    <w:top w:val="nil"/>
                    <w:left w:val="single" w:sz="4" w:space="0" w:color="auto"/>
                    <w:bottom w:val="single" w:sz="4" w:space="0" w:color="auto"/>
                    <w:right w:val="single" w:sz="4" w:space="0" w:color="auto"/>
                  </w:tcBorders>
                  <w:vAlign w:val="center"/>
                </w:tcPr>
                <w:p w14:paraId="2C0E7B31" w14:textId="77777777" w:rsidR="00314485" w:rsidRPr="00DB6CC5" w:rsidRDefault="00314485" w:rsidP="00314485">
                  <w:pPr>
                    <w:pStyle w:val="TAH"/>
                    <w:rPr>
                      <w:lang w:val="en-US"/>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4298C105" w14:textId="77777777" w:rsidR="00314485" w:rsidRDefault="00314485" w:rsidP="00314485">
                  <w:pPr>
                    <w:spacing w:after="0"/>
                    <w:rPr>
                      <w:rFonts w:ascii="Arial" w:hAnsi="Arial"/>
                      <w:b/>
                      <w:sz w:val="18"/>
                    </w:rPr>
                  </w:pPr>
                </w:p>
              </w:tc>
            </w:tr>
            <w:tr w:rsidR="00314485" w:rsidRPr="004B1CD2" w14:paraId="5AE58ABE" w14:textId="77777777" w:rsidTr="00D32C0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F73C9" w14:textId="77777777" w:rsidR="00314485" w:rsidRDefault="00314485" w:rsidP="00314485">
                  <w:pPr>
                    <w:pStyle w:val="TAH"/>
                  </w:pPr>
                  <w:r>
                    <w:t>no DRX</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A09894F" w14:textId="77777777" w:rsidR="00314485" w:rsidRPr="00A9577C" w:rsidRDefault="00314485" w:rsidP="00314485">
                  <w:pPr>
                    <w:pStyle w:val="TAH"/>
                    <w:rPr>
                      <w:lang w:val="pt-BR"/>
                    </w:rPr>
                  </w:pPr>
                  <w:r w:rsidRPr="00A9577C">
                    <w:rPr>
                      <w:lang w:val="pt-BR"/>
                    </w:rPr>
                    <w:t>Max(</w:t>
                  </w:r>
                  <w:r>
                    <w:rPr>
                      <w:lang w:val="pt-BR"/>
                    </w:rPr>
                    <w:t>200</w:t>
                  </w:r>
                  <w:r w:rsidRPr="00A9577C">
                    <w:rPr>
                      <w:lang w:val="pt-BR"/>
                    </w:rPr>
                    <w:t>, Ceil(</w:t>
                  </w:r>
                  <w:r>
                    <w:rPr>
                      <w:lang w:val="pt-BR"/>
                    </w:rPr>
                    <w:t>[12]</w:t>
                  </w:r>
                  <w:r w:rsidRPr="00A9577C">
                    <w:rPr>
                      <w:lang w:val="pt-BR"/>
                    </w:rPr>
                    <w:t>*P* N)*T</w:t>
                  </w:r>
                  <w:r w:rsidRPr="00A9577C">
                    <w:rPr>
                      <w:vertAlign w:val="subscript"/>
                      <w:lang w:val="pt-BR"/>
                    </w:rPr>
                    <w:t>SSB</w:t>
                  </w:r>
                  <w:r w:rsidRPr="00A9577C">
                    <w:rPr>
                      <w:lang w:val="pt-BR"/>
                    </w:rPr>
                    <w:t>)</w:t>
                  </w:r>
                </w:p>
              </w:tc>
            </w:tr>
            <w:tr w:rsidR="00314485" w14:paraId="3B23D476" w14:textId="77777777" w:rsidTr="00D32C0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3087C5B" w14:textId="77777777" w:rsidR="00314485" w:rsidRDefault="00314485" w:rsidP="00314485">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7978706" w14:textId="77777777" w:rsidR="00314485" w:rsidRDefault="00314485" w:rsidP="00314485">
                  <w:pPr>
                    <w:pStyle w:val="TAH"/>
                    <w:rPr>
                      <w:lang w:val="fr-FR" w:eastAsia="zh-CN"/>
                    </w:rPr>
                  </w:pPr>
                  <w:r w:rsidRPr="00DB6CC5">
                    <w:rPr>
                      <w:lang w:val="en-US" w:eastAsia="zh-CN"/>
                    </w:rPr>
                    <w:t>Max(200, Ceil(1.5*[10]*P* N)*Max(T</w:t>
                  </w:r>
                  <w:r w:rsidRPr="00DB6CC5">
                    <w:rPr>
                      <w:vertAlign w:val="subscript"/>
                      <w:lang w:val="en-US" w:eastAsia="zh-CN"/>
                    </w:rPr>
                    <w:t>DRX</w:t>
                  </w:r>
                  <w:r w:rsidRPr="00DB6CC5">
                    <w:rPr>
                      <w:lang w:val="en-US" w:eastAsia="zh-CN"/>
                    </w:rPr>
                    <w:t>,T</w:t>
                  </w:r>
                  <w:r w:rsidRPr="00DB6CC5">
                    <w:rPr>
                      <w:vertAlign w:val="subscript"/>
                      <w:lang w:val="en-US" w:eastAsia="zh-CN"/>
                    </w:rPr>
                    <w:t>SSB</w:t>
                  </w:r>
                  <w:r w:rsidRPr="00DB6CC5">
                    <w:rPr>
                      <w:lang w:val="en-US" w:eastAsia="zh-CN"/>
                    </w:rPr>
                    <w:t>))</w:t>
                  </w:r>
                </w:p>
              </w:tc>
            </w:tr>
            <w:tr w:rsidR="00314485" w:rsidRPr="00A9577C" w14:paraId="252A9440" w14:textId="77777777" w:rsidTr="00D32C0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89A8031" w14:textId="77777777" w:rsidR="00314485" w:rsidRPr="00D32C03" w:rsidRDefault="00314485" w:rsidP="00314485">
                  <w:pPr>
                    <w:pStyle w:val="TAH"/>
                    <w:rPr>
                      <w:lang w:val="en-US"/>
                    </w:rPr>
                  </w:pPr>
                  <w:r w:rsidRPr="00D32C03">
                    <w:rPr>
                      <w:lang w:val="en-US"/>
                    </w:rPr>
                    <w:t>DRX cycle&gt;320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A34C307" w14:textId="77777777" w:rsidR="00314485" w:rsidRPr="00D32C03" w:rsidRDefault="00314485" w:rsidP="00314485">
                  <w:pPr>
                    <w:pStyle w:val="TAH"/>
                    <w:rPr>
                      <w:lang w:val="en-US" w:eastAsia="zh-CN"/>
                    </w:rPr>
                  </w:pPr>
                  <w:r w:rsidRPr="00D32C03">
                    <w:rPr>
                      <w:lang w:val="en-US"/>
                    </w:rPr>
                    <w:t>Ceil([</w:t>
                  </w:r>
                  <w:r w:rsidRPr="00D32C03">
                    <w:rPr>
                      <w:highlight w:val="yellow"/>
                      <w:lang w:val="en-US"/>
                    </w:rPr>
                    <w:t>10</w:t>
                  </w:r>
                  <w:r w:rsidRPr="00D32C03">
                    <w:rPr>
                      <w:lang w:val="en-US"/>
                    </w:rPr>
                    <w:t>]*P* N)*T</w:t>
                  </w:r>
                  <w:r w:rsidRPr="00D32C03">
                    <w:rPr>
                      <w:vertAlign w:val="subscript"/>
                      <w:lang w:val="en-US"/>
                    </w:rPr>
                    <w:t>DRX</w:t>
                  </w:r>
                </w:p>
              </w:tc>
            </w:tr>
          </w:tbl>
          <w:p w14:paraId="37385909" w14:textId="77777777" w:rsidR="00314485" w:rsidRDefault="00314485" w:rsidP="00EC3ECA">
            <w:pPr>
              <w:rPr>
                <w:rFonts w:eastAsiaTheme="minorEastAsia"/>
                <w:i/>
                <w:lang w:val="en-US" w:eastAsia="zh-CN"/>
              </w:rPr>
            </w:pPr>
          </w:p>
          <w:p w14:paraId="07A29CA1" w14:textId="35997332" w:rsidR="00EC3ECA" w:rsidRDefault="00EC3ECA" w:rsidP="00EC3ECA">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314485">
              <w:rPr>
                <w:rFonts w:eastAsiaTheme="minorEastAsia"/>
                <w:i/>
                <w:lang w:val="en-US" w:eastAsia="zh-CN"/>
              </w:rPr>
              <w:t>Agree on the tentative agreements.</w:t>
            </w:r>
          </w:p>
        </w:tc>
      </w:tr>
      <w:tr w:rsidR="00EB12B5" w14:paraId="07A29CAE" w14:textId="77777777" w:rsidTr="00155871">
        <w:tc>
          <w:tcPr>
            <w:tcW w:w="1232" w:type="dxa"/>
          </w:tcPr>
          <w:p w14:paraId="07A29CA3" w14:textId="67187D35" w:rsidR="00EB12B5" w:rsidRDefault="00D33A7C">
            <w:pPr>
              <w:rPr>
                <w:rFonts w:eastAsiaTheme="minorEastAsia"/>
                <w:b/>
                <w:bCs/>
                <w:lang w:val="en-US" w:eastAsia="zh-CN"/>
              </w:rPr>
            </w:pPr>
            <w:r>
              <w:rPr>
                <w:rFonts w:eastAsiaTheme="minorEastAsia" w:hint="eastAsia"/>
                <w:b/>
                <w:bCs/>
                <w:lang w:val="en-US" w:eastAsia="zh-CN"/>
              </w:rPr>
              <w:lastRenderedPageBreak/>
              <w:t>Sub-topic#1</w:t>
            </w:r>
            <w:r>
              <w:rPr>
                <w:rFonts w:eastAsiaTheme="minorEastAsia"/>
                <w:b/>
                <w:bCs/>
                <w:lang w:val="en-US" w:eastAsia="zh-CN"/>
              </w:rPr>
              <w:t>-2</w:t>
            </w:r>
            <w:r w:rsidR="004D3082">
              <w:rPr>
                <w:rFonts w:eastAsiaTheme="minorEastAsia"/>
                <w:b/>
                <w:bCs/>
                <w:lang w:val="en-US" w:eastAsia="zh-CN"/>
              </w:rPr>
              <w:t>-1</w:t>
            </w:r>
          </w:p>
        </w:tc>
        <w:tc>
          <w:tcPr>
            <w:tcW w:w="8399" w:type="dxa"/>
          </w:tcPr>
          <w:p w14:paraId="07A29CA4" w14:textId="4558A466" w:rsidR="00EB12B5" w:rsidRDefault="00D33A7C">
            <w:pPr>
              <w:rPr>
                <w:rFonts w:eastAsiaTheme="minorEastAsia"/>
                <w:i/>
                <w:lang w:val="en-US" w:eastAsia="zh-CN"/>
              </w:rPr>
            </w:pPr>
            <w:r>
              <w:rPr>
                <w:rFonts w:eastAsiaTheme="minorEastAsia"/>
                <w:i/>
                <w:lang w:val="en-US" w:eastAsia="zh-CN"/>
              </w:rPr>
              <w:t>Background clarification:</w:t>
            </w:r>
          </w:p>
          <w:p w14:paraId="74A7BA56" w14:textId="73549108" w:rsidR="00314485" w:rsidRDefault="00314485">
            <w:pPr>
              <w:rPr>
                <w:rFonts w:eastAsiaTheme="minorEastAsia"/>
                <w:i/>
                <w:lang w:val="en-US" w:eastAsia="zh-CN"/>
              </w:rPr>
            </w:pPr>
            <w:r>
              <w:rPr>
                <w:rFonts w:eastAsiaTheme="minorEastAsia"/>
                <w:i/>
                <w:lang w:val="en-US" w:eastAsia="zh-CN"/>
              </w:rPr>
              <w:t>Diverse views are seen among companies on the options. We will continue discussion on this issue and from rapporteur perspective, not concluding on this issue does not block the declaration of completion to the work item.</w:t>
            </w:r>
          </w:p>
          <w:p w14:paraId="5A51314E" w14:textId="77777777" w:rsidR="00314485" w:rsidRDefault="00314485" w:rsidP="00314485">
            <w:pPr>
              <w:rPr>
                <w:b/>
                <w:u w:val="single"/>
                <w:lang w:eastAsia="ko-KR"/>
              </w:rPr>
            </w:pPr>
            <w:r>
              <w:rPr>
                <w:b/>
                <w:u w:val="single"/>
                <w:lang w:eastAsia="ko-KR"/>
              </w:rPr>
              <w:t>Issue 1-2-1: How to specify the maximum separation between two consecutive measurements?</w:t>
            </w:r>
          </w:p>
          <w:p w14:paraId="77DD590C" w14:textId="77777777" w:rsidR="00314485" w:rsidRPr="00F22E5A" w:rsidRDefault="00314485" w:rsidP="00314485">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Option 1: The requirement apply provided any two measurement shall not be separated in time by more than the maximum time requirement for the cell to remain known.</w:t>
            </w:r>
          </w:p>
          <w:p w14:paraId="01AE07CA" w14:textId="77777777" w:rsidR="00314485" w:rsidRDefault="00314485" w:rsidP="00314485">
            <w:pPr>
              <w:pStyle w:val="ListParagraph"/>
              <w:numPr>
                <w:ilvl w:val="0"/>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 xml:space="preserve">Option 2: </w:t>
            </w:r>
            <w:r>
              <w:rPr>
                <w:rFonts w:eastAsia="SimSun"/>
                <w:szCs w:val="24"/>
                <w:lang w:eastAsia="zh-CN"/>
              </w:rPr>
              <w:t>the requirement only applies when</w:t>
            </w:r>
          </w:p>
          <w:p w14:paraId="0C6D8F8D" w14:textId="77777777" w:rsidR="00314485" w:rsidRDefault="00314485" w:rsidP="00314485">
            <w:pPr>
              <w:pStyle w:val="ListParagraph"/>
              <w:numPr>
                <w:ilvl w:val="1"/>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Within the set of measurements any two measurements shall not be separated in time by more than 2 seconds when no DRX is configured</w:t>
            </w:r>
            <w:r>
              <w:rPr>
                <w:rFonts w:eastAsia="SimSun"/>
                <w:szCs w:val="24"/>
                <w:lang w:eastAsia="zh-CN"/>
              </w:rPr>
              <w:t>, and</w:t>
            </w:r>
          </w:p>
          <w:p w14:paraId="6228CC6B" w14:textId="77777777" w:rsidR="00314485" w:rsidRDefault="00314485" w:rsidP="00314485">
            <w:pPr>
              <w:pStyle w:val="ListParagraph"/>
              <w:numPr>
                <w:ilvl w:val="1"/>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Within the set of measurements any two measurements shall not be separated in time by more than max(1 DRX occasion group duration, 2 seconds) when DRX is configured.</w:t>
            </w:r>
          </w:p>
          <w:p w14:paraId="52371E8B" w14:textId="77777777" w:rsidR="00314485" w:rsidRDefault="00314485" w:rsidP="0031448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Requirement applies when </w:t>
            </w:r>
            <w:r w:rsidRPr="00DE6CE7">
              <w:rPr>
                <w:rFonts w:eastAsia="SimSun"/>
                <w:szCs w:val="24"/>
                <w:lang w:eastAsia="zh-CN"/>
              </w:rPr>
              <w:t>X is set as max(2560ms, 2*N*160ms)</w:t>
            </w:r>
          </w:p>
          <w:p w14:paraId="279BAAD1" w14:textId="77777777" w:rsidR="00314485" w:rsidRDefault="00314485" w:rsidP="0031448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Pr="00E2767D">
              <w:rPr>
                <w:rFonts w:eastAsia="SimSun"/>
                <w:szCs w:val="24"/>
                <w:lang w:eastAsia="zh-CN"/>
              </w:rPr>
              <w:t>Define Mp to represent the number of N1 DRX cycles between two successful N1 DRX cycles measurements’, which shall be defined in different requirement separately</w:t>
            </w:r>
          </w:p>
          <w:p w14:paraId="19F4D21E" w14:textId="77777777" w:rsidR="00314485" w:rsidRPr="00E2767D" w:rsidRDefault="00314485" w:rsidP="00314485">
            <w:pPr>
              <w:pStyle w:val="ListParagraph"/>
              <w:numPr>
                <w:ilvl w:val="1"/>
                <w:numId w:val="2"/>
              </w:numPr>
              <w:overflowPunct/>
              <w:autoSpaceDE/>
              <w:autoSpaceDN/>
              <w:adjustRightInd/>
              <w:spacing w:after="120"/>
              <w:ind w:firstLineChars="0"/>
              <w:textAlignment w:val="auto"/>
              <w:rPr>
                <w:rFonts w:eastAsia="SimSun"/>
                <w:szCs w:val="24"/>
                <w:lang w:eastAsia="zh-CN"/>
              </w:rPr>
            </w:pPr>
            <w:r w:rsidRPr="00E2767D">
              <w:rPr>
                <w:lang w:val="en-US" w:eastAsia="zh-CN"/>
              </w:rPr>
              <w:t>For cell reselection:</w:t>
            </w:r>
          </w:p>
          <w:p w14:paraId="602D9998" w14:textId="77777777" w:rsidR="00314485" w:rsidRPr="00E2767D" w:rsidRDefault="00314485" w:rsidP="00314485">
            <w:pPr>
              <w:pStyle w:val="ListParagraph"/>
              <w:numPr>
                <w:ilvl w:val="2"/>
                <w:numId w:val="2"/>
              </w:numPr>
              <w:spacing w:line="240" w:lineRule="auto"/>
              <w:ind w:firstLineChars="0"/>
              <w:rPr>
                <w:snapToGrid w:val="0"/>
                <w:sz w:val="18"/>
                <w:vertAlign w:val="subscript"/>
                <w:lang w:val="en-US" w:eastAsia="zh-CN"/>
              </w:rPr>
            </w:pPr>
            <w:r w:rsidRPr="00E2767D">
              <w:rPr>
                <w:lang w:val="en-US" w:eastAsia="zh-CN"/>
              </w:rPr>
              <w:t>M</w:t>
            </w:r>
            <w:r w:rsidRPr="00E2767D">
              <w:rPr>
                <w:vertAlign w:val="subscript"/>
                <w:lang w:val="en-US" w:eastAsia="zh-CN"/>
              </w:rPr>
              <w:t xml:space="preserve">d,p </w:t>
            </w:r>
            <w:r w:rsidRPr="00E2767D">
              <w:rPr>
                <w:lang w:val="en-US" w:eastAsia="zh-CN"/>
              </w:rPr>
              <w:t xml:space="preserve">=1/2* </w:t>
            </w:r>
            <w:r w:rsidRPr="00E2767D">
              <w:rPr>
                <w:snapToGrid w:val="0"/>
                <w:sz w:val="18"/>
                <w:lang w:val="en-US" w:eastAsia="zh-CN"/>
              </w:rPr>
              <w:t>M</w:t>
            </w:r>
            <w:r w:rsidRPr="00E2767D">
              <w:rPr>
                <w:snapToGrid w:val="0"/>
                <w:sz w:val="18"/>
                <w:vertAlign w:val="subscript"/>
                <w:lang w:val="en-US" w:eastAsia="zh-CN"/>
              </w:rPr>
              <w:t>d,max</w:t>
            </w:r>
          </w:p>
          <w:p w14:paraId="506A4E1C" w14:textId="77777777" w:rsidR="00314485" w:rsidRPr="00E2767D" w:rsidRDefault="00314485" w:rsidP="00314485">
            <w:pPr>
              <w:pStyle w:val="ListParagraph"/>
              <w:numPr>
                <w:ilvl w:val="2"/>
                <w:numId w:val="2"/>
              </w:numPr>
              <w:spacing w:line="240" w:lineRule="auto"/>
              <w:ind w:firstLineChars="0"/>
              <w:rPr>
                <w:snapToGrid w:val="0"/>
                <w:sz w:val="18"/>
                <w:szCs w:val="18"/>
                <w:vertAlign w:val="subscript"/>
                <w:lang w:val="en-US"/>
              </w:rPr>
            </w:pPr>
            <w:r w:rsidRPr="00E2767D">
              <w:rPr>
                <w:lang w:val="en-US" w:eastAsia="zh-CN"/>
              </w:rPr>
              <w:t>M</w:t>
            </w:r>
            <w:r w:rsidRPr="00E2767D">
              <w:rPr>
                <w:vertAlign w:val="subscript"/>
                <w:lang w:val="en-US" w:eastAsia="zh-CN"/>
              </w:rPr>
              <w:t xml:space="preserve">e,p </w:t>
            </w:r>
            <w:r w:rsidRPr="00E2767D">
              <w:rPr>
                <w:lang w:val="en-US" w:eastAsia="zh-CN"/>
              </w:rPr>
              <w:t xml:space="preserve">=1/2* </w:t>
            </w:r>
            <w:r w:rsidRPr="00E2767D">
              <w:rPr>
                <w:snapToGrid w:val="0"/>
                <w:sz w:val="18"/>
                <w:szCs w:val="18"/>
                <w:lang w:val="en-US"/>
              </w:rPr>
              <w:t>M</w:t>
            </w:r>
            <w:r w:rsidRPr="00E2767D">
              <w:rPr>
                <w:snapToGrid w:val="0"/>
                <w:sz w:val="18"/>
                <w:szCs w:val="18"/>
                <w:vertAlign w:val="subscript"/>
                <w:lang w:val="en-US"/>
              </w:rPr>
              <w:t xml:space="preserve">e,max </w:t>
            </w:r>
          </w:p>
          <w:p w14:paraId="1943659C" w14:textId="77777777" w:rsidR="00314485" w:rsidRPr="00E2767D" w:rsidRDefault="00314485" w:rsidP="00314485">
            <w:pPr>
              <w:pStyle w:val="ListParagraph"/>
              <w:numPr>
                <w:ilvl w:val="1"/>
                <w:numId w:val="2"/>
              </w:numPr>
              <w:spacing w:line="240" w:lineRule="auto"/>
              <w:ind w:firstLineChars="0"/>
              <w:rPr>
                <w:lang w:val="en-US" w:eastAsia="zh-CN"/>
              </w:rPr>
            </w:pPr>
            <w:r w:rsidRPr="00E2767D">
              <w:rPr>
                <w:lang w:val="en-US" w:eastAsia="zh-CN"/>
              </w:rPr>
              <w:t>For intra-frequency and inter-frequency measuremens:</w:t>
            </w:r>
          </w:p>
          <w:p w14:paraId="499DD88E" w14:textId="77777777" w:rsidR="00314485" w:rsidRPr="00E2767D" w:rsidRDefault="00314485" w:rsidP="00314485">
            <w:pPr>
              <w:pStyle w:val="ListParagraph"/>
              <w:numPr>
                <w:ilvl w:val="2"/>
                <w:numId w:val="2"/>
              </w:numPr>
              <w:spacing w:line="240" w:lineRule="auto"/>
              <w:ind w:firstLineChars="0"/>
              <w:rPr>
                <w:lang w:val="en-US" w:eastAsia="zh-CN"/>
              </w:rPr>
            </w:pPr>
            <w:r w:rsidRPr="00E2767D">
              <w:rPr>
                <w:lang w:val="en-US" w:eastAsia="zh-CN"/>
              </w:rPr>
              <w:t>M</w:t>
            </w:r>
            <w:r w:rsidRPr="00E2767D">
              <w:rPr>
                <w:vertAlign w:val="subscript"/>
                <w:lang w:val="en-US" w:eastAsia="zh-CN"/>
              </w:rPr>
              <w:t xml:space="preserve">pss/sss,p </w:t>
            </w:r>
            <w:r w:rsidRPr="00E2767D">
              <w:rPr>
                <w:lang w:val="en-US" w:eastAsia="zh-CN"/>
              </w:rPr>
              <w:t>=1/2*L</w:t>
            </w:r>
            <w:r w:rsidRPr="00E2767D">
              <w:rPr>
                <w:vertAlign w:val="subscript"/>
                <w:lang w:val="en-US" w:eastAsia="zh-CN"/>
              </w:rPr>
              <w:t>pss/sss,max</w:t>
            </w:r>
          </w:p>
          <w:p w14:paraId="478992FB" w14:textId="77777777" w:rsidR="00314485" w:rsidRPr="00E2767D" w:rsidRDefault="00314485" w:rsidP="00314485">
            <w:pPr>
              <w:pStyle w:val="ListParagraph"/>
              <w:numPr>
                <w:ilvl w:val="2"/>
                <w:numId w:val="2"/>
              </w:numPr>
              <w:spacing w:line="240" w:lineRule="auto"/>
              <w:ind w:firstLineChars="0"/>
              <w:rPr>
                <w:lang w:val="en-US" w:eastAsia="zh-CN"/>
              </w:rPr>
            </w:pPr>
            <w:r w:rsidRPr="00E2767D">
              <w:rPr>
                <w:lang w:val="en-US" w:eastAsia="zh-CN"/>
              </w:rPr>
              <w:t>M</w:t>
            </w:r>
            <w:r w:rsidRPr="00E2767D">
              <w:rPr>
                <w:vertAlign w:val="subscript"/>
                <w:lang w:val="en-US" w:eastAsia="zh-CN"/>
              </w:rPr>
              <w:t xml:space="preserve">ind,p </w:t>
            </w:r>
            <w:r w:rsidRPr="00E2767D">
              <w:rPr>
                <w:lang w:val="en-US" w:eastAsia="zh-CN"/>
              </w:rPr>
              <w:t>=1/2*L</w:t>
            </w:r>
            <w:r w:rsidRPr="00E2767D">
              <w:rPr>
                <w:vertAlign w:val="subscript"/>
                <w:lang w:val="en-US" w:eastAsia="zh-CN"/>
              </w:rPr>
              <w:t>ind,max</w:t>
            </w:r>
          </w:p>
          <w:p w14:paraId="0E4CDEC3" w14:textId="22CE4EF6" w:rsidR="00314485" w:rsidRPr="00314485" w:rsidRDefault="00314485" w:rsidP="00314485">
            <w:pPr>
              <w:pStyle w:val="ListParagraph"/>
              <w:numPr>
                <w:ilvl w:val="2"/>
                <w:numId w:val="2"/>
              </w:numPr>
              <w:spacing w:line="240" w:lineRule="auto"/>
              <w:ind w:firstLineChars="0"/>
              <w:rPr>
                <w:lang w:val="en-US" w:eastAsia="zh-CN"/>
              </w:rPr>
            </w:pPr>
            <w:r w:rsidRPr="00E2767D">
              <w:rPr>
                <w:lang w:val="en-US" w:eastAsia="zh-CN"/>
              </w:rPr>
              <w:t>M</w:t>
            </w:r>
            <w:r w:rsidRPr="00E2767D">
              <w:rPr>
                <w:vertAlign w:val="subscript"/>
                <w:lang w:val="en-US" w:eastAsia="zh-CN"/>
              </w:rPr>
              <w:t xml:space="preserve">meas,p </w:t>
            </w:r>
            <w:r w:rsidRPr="00E2767D">
              <w:rPr>
                <w:lang w:val="en-US" w:eastAsia="zh-CN"/>
              </w:rPr>
              <w:t>=1/2*L</w:t>
            </w:r>
            <w:r w:rsidRPr="00E2767D">
              <w:rPr>
                <w:vertAlign w:val="subscript"/>
                <w:lang w:val="en-US" w:eastAsia="zh-CN"/>
              </w:rPr>
              <w:t>meas,max</w:t>
            </w:r>
          </w:p>
          <w:p w14:paraId="680757AE" w14:textId="77777777" w:rsidR="00314485" w:rsidRDefault="00D33A7C">
            <w:pPr>
              <w:rPr>
                <w:rFonts w:eastAsiaTheme="minorEastAsia"/>
                <w:i/>
                <w:lang w:val="en-US" w:eastAsia="zh-CN"/>
              </w:rPr>
            </w:pPr>
            <w:r>
              <w:rPr>
                <w:rFonts w:eastAsiaTheme="minorEastAsia" w:hint="eastAsia"/>
                <w:i/>
                <w:lang w:val="en-US" w:eastAsia="zh-CN"/>
              </w:rPr>
              <w:t>Tentative agreements:</w:t>
            </w:r>
          </w:p>
          <w:p w14:paraId="07A29CA6" w14:textId="43E02F8E" w:rsidR="00EB12B5" w:rsidRPr="004E6FB8" w:rsidRDefault="00314485">
            <w:pPr>
              <w:rPr>
                <w:rFonts w:eastAsiaTheme="minorEastAsia"/>
                <w:iCs/>
                <w:lang w:val="en-US" w:eastAsia="zh-CN"/>
              </w:rPr>
            </w:pPr>
            <w:r w:rsidRPr="004E6FB8">
              <w:rPr>
                <w:rFonts w:eastAsiaTheme="minorEastAsia"/>
                <w:iCs/>
                <w:lang w:val="en-US" w:eastAsia="zh-CN"/>
              </w:rPr>
              <w:t>Consider between option 1 and option 2 on How to specify the maximum separation between two consecutive measurements.</w:t>
            </w:r>
          </w:p>
          <w:p w14:paraId="2E4C39AC" w14:textId="77777777" w:rsidR="00314485" w:rsidRPr="00F22E5A" w:rsidRDefault="00314485" w:rsidP="00314485">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Option 1: The requirement apply provided any two measurement shall not be separated in time by more than the maximum time requirement for the cell to remain known.</w:t>
            </w:r>
          </w:p>
          <w:p w14:paraId="3D4D516D" w14:textId="77777777" w:rsidR="00314485" w:rsidRDefault="00314485" w:rsidP="00314485">
            <w:pPr>
              <w:pStyle w:val="ListParagraph"/>
              <w:numPr>
                <w:ilvl w:val="0"/>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 xml:space="preserve">Option 2: </w:t>
            </w:r>
            <w:r>
              <w:rPr>
                <w:rFonts w:eastAsia="SimSun"/>
                <w:szCs w:val="24"/>
                <w:lang w:eastAsia="zh-CN"/>
              </w:rPr>
              <w:t>the requirement only applies when</w:t>
            </w:r>
          </w:p>
          <w:p w14:paraId="5A39A98C" w14:textId="77777777" w:rsidR="00314485" w:rsidRDefault="00314485" w:rsidP="00314485">
            <w:pPr>
              <w:pStyle w:val="ListParagraph"/>
              <w:numPr>
                <w:ilvl w:val="1"/>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Within the set of measurements any two measurements shall not be separated in time by more than 2 seconds when no DRX is configured</w:t>
            </w:r>
            <w:r>
              <w:rPr>
                <w:rFonts w:eastAsia="SimSun"/>
                <w:szCs w:val="24"/>
                <w:lang w:eastAsia="zh-CN"/>
              </w:rPr>
              <w:t>, and</w:t>
            </w:r>
          </w:p>
          <w:p w14:paraId="0A8D35C7" w14:textId="02F4186B" w:rsidR="00314485" w:rsidRPr="00314485" w:rsidRDefault="00314485" w:rsidP="00314485">
            <w:pPr>
              <w:pStyle w:val="ListParagraph"/>
              <w:numPr>
                <w:ilvl w:val="1"/>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Within the set of measurements any two measurements shall not be separated in time by more than max(1 DRX occasion group duration, 2 seconds) when DRX is configured.</w:t>
            </w:r>
          </w:p>
          <w:p w14:paraId="07A29CAD" w14:textId="54D4E9DA" w:rsidR="00EB12B5" w:rsidRDefault="00D33A7C">
            <w:pPr>
              <w:rPr>
                <w:rFonts w:eastAsiaTheme="minorEastAsia"/>
                <w:i/>
                <w:lang w:val="en-US" w:eastAsia="zh-CN"/>
              </w:rPr>
            </w:pPr>
            <w:r>
              <w:rPr>
                <w:rFonts w:eastAsiaTheme="minorEastAsia"/>
                <w:i/>
                <w:lang w:val="en-US" w:eastAsia="zh-CN"/>
              </w:rPr>
              <w:lastRenderedPageBreak/>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14485">
              <w:rPr>
                <w:rFonts w:eastAsiaTheme="minorEastAsia"/>
                <w:i/>
                <w:lang w:val="en-US" w:eastAsia="zh-CN"/>
              </w:rPr>
              <w:t xml:space="preserve"> Agree on the tentative agreements and further discuss this issue in the 2</w:t>
            </w:r>
            <w:r w:rsidR="00314485" w:rsidRPr="00037BEE">
              <w:rPr>
                <w:rFonts w:eastAsiaTheme="minorEastAsia"/>
                <w:i/>
                <w:vertAlign w:val="superscript"/>
                <w:lang w:val="en-US" w:eastAsia="zh-CN"/>
              </w:rPr>
              <w:t>nd</w:t>
            </w:r>
            <w:r w:rsidR="00314485">
              <w:rPr>
                <w:rFonts w:eastAsiaTheme="minorEastAsia"/>
                <w:i/>
                <w:lang w:val="en-US" w:eastAsia="zh-CN"/>
              </w:rPr>
              <w:t xml:space="preserve"> round</w:t>
            </w:r>
            <w:r>
              <w:rPr>
                <w:rFonts w:eastAsiaTheme="minorEastAsia"/>
                <w:i/>
                <w:lang w:val="en-US" w:eastAsia="zh-CN"/>
              </w:rPr>
              <w:t>.</w:t>
            </w:r>
          </w:p>
        </w:tc>
      </w:tr>
      <w:tr w:rsidR="0042403E" w14:paraId="219D44CA" w14:textId="77777777" w:rsidTr="001F4EF5">
        <w:tc>
          <w:tcPr>
            <w:tcW w:w="1232" w:type="dxa"/>
          </w:tcPr>
          <w:p w14:paraId="10EBD655" w14:textId="4188C4A8" w:rsidR="0042403E" w:rsidRDefault="0042403E" w:rsidP="001F4EF5">
            <w:pPr>
              <w:rPr>
                <w:rFonts w:eastAsiaTheme="minorEastAsia"/>
                <w:b/>
                <w:bCs/>
                <w:lang w:val="en-US" w:eastAsia="zh-CN"/>
              </w:rPr>
            </w:pPr>
            <w:r>
              <w:rPr>
                <w:rFonts w:eastAsiaTheme="minorEastAsia" w:hint="eastAsia"/>
                <w:b/>
                <w:bCs/>
                <w:lang w:val="en-US" w:eastAsia="zh-CN"/>
              </w:rPr>
              <w:lastRenderedPageBreak/>
              <w:t>Sub-topic#1</w:t>
            </w:r>
            <w:r>
              <w:rPr>
                <w:rFonts w:eastAsiaTheme="minorEastAsia"/>
                <w:b/>
                <w:bCs/>
                <w:lang w:val="en-US" w:eastAsia="zh-CN"/>
              </w:rPr>
              <w:t>-3-1</w:t>
            </w:r>
          </w:p>
        </w:tc>
        <w:tc>
          <w:tcPr>
            <w:tcW w:w="8399" w:type="dxa"/>
          </w:tcPr>
          <w:p w14:paraId="428A3327" w14:textId="77777777" w:rsidR="0042403E" w:rsidRDefault="0042403E" w:rsidP="001F4EF5">
            <w:pPr>
              <w:rPr>
                <w:rFonts w:eastAsiaTheme="minorEastAsia"/>
                <w:i/>
                <w:lang w:val="en-US" w:eastAsia="zh-CN"/>
              </w:rPr>
            </w:pPr>
            <w:r>
              <w:rPr>
                <w:rFonts w:eastAsiaTheme="minorEastAsia"/>
                <w:i/>
                <w:lang w:val="en-US" w:eastAsia="zh-CN"/>
              </w:rPr>
              <w:t>Background clarification:</w:t>
            </w:r>
          </w:p>
          <w:p w14:paraId="4AD93975" w14:textId="245315EC" w:rsidR="0042403E" w:rsidRDefault="0042403E" w:rsidP="001F4EF5">
            <w:pPr>
              <w:rPr>
                <w:rFonts w:eastAsiaTheme="minorEastAsia"/>
                <w:i/>
                <w:lang w:val="en-US" w:eastAsia="zh-CN"/>
              </w:rPr>
            </w:pPr>
            <w:r>
              <w:rPr>
                <w:rFonts w:eastAsiaTheme="minorEastAsia" w:hint="eastAsia"/>
                <w:i/>
                <w:lang w:val="en-US" w:eastAsia="zh-CN"/>
              </w:rPr>
              <w:t>Tentative agreements:</w:t>
            </w:r>
          </w:p>
          <w:p w14:paraId="227CD02F" w14:textId="64D4A534" w:rsidR="004E6FB8" w:rsidRPr="004E6FB8" w:rsidRDefault="004E6FB8" w:rsidP="001F4EF5">
            <w:pPr>
              <w:rPr>
                <w:rFonts w:eastAsiaTheme="minorEastAsia"/>
                <w:iCs/>
                <w:lang w:val="en-US" w:eastAsia="zh-CN"/>
              </w:rPr>
            </w:pPr>
            <w:r w:rsidRPr="004E6FB8">
              <w:rPr>
                <w:rFonts w:eastAsiaTheme="minorEastAsia"/>
                <w:iCs/>
                <w:lang w:val="en-US" w:eastAsia="zh-CN"/>
              </w:rPr>
              <w:t>Specify RSSI measurement requirements and reuse the ones specified for NR-U.</w:t>
            </w:r>
          </w:p>
          <w:p w14:paraId="0A7E12A0" w14:textId="4B91CB48" w:rsidR="0042403E" w:rsidRDefault="0042403E" w:rsidP="001F4EF5">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4E6FB8">
              <w:rPr>
                <w:rFonts w:eastAsiaTheme="minorEastAsia"/>
                <w:i/>
                <w:lang w:val="en-US" w:eastAsia="zh-CN"/>
              </w:rPr>
              <w:t xml:space="preserve"> Agree on the tentative agreements</w:t>
            </w:r>
            <w:r>
              <w:rPr>
                <w:rFonts w:eastAsiaTheme="minorEastAsia"/>
                <w:i/>
                <w:lang w:val="en-US" w:eastAsia="zh-CN"/>
              </w:rPr>
              <w:t>.</w:t>
            </w:r>
          </w:p>
        </w:tc>
      </w:tr>
      <w:tr w:rsidR="0042403E" w14:paraId="1BB7861C" w14:textId="77777777" w:rsidTr="001F4EF5">
        <w:tc>
          <w:tcPr>
            <w:tcW w:w="1232" w:type="dxa"/>
          </w:tcPr>
          <w:p w14:paraId="2964C9DC" w14:textId="103B66F4" w:rsidR="0042403E" w:rsidRDefault="0042403E" w:rsidP="001F4EF5">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-3-2</w:t>
            </w:r>
          </w:p>
        </w:tc>
        <w:tc>
          <w:tcPr>
            <w:tcW w:w="8399" w:type="dxa"/>
          </w:tcPr>
          <w:p w14:paraId="1AA0B38C" w14:textId="77777777" w:rsidR="0042403E" w:rsidRDefault="0042403E" w:rsidP="001F4EF5">
            <w:pPr>
              <w:rPr>
                <w:rFonts w:eastAsiaTheme="minorEastAsia"/>
                <w:i/>
                <w:lang w:val="en-US" w:eastAsia="zh-CN"/>
              </w:rPr>
            </w:pPr>
            <w:r>
              <w:rPr>
                <w:rFonts w:eastAsiaTheme="minorEastAsia"/>
                <w:i/>
                <w:lang w:val="en-US" w:eastAsia="zh-CN"/>
              </w:rPr>
              <w:t>Background clarification:</w:t>
            </w:r>
          </w:p>
          <w:p w14:paraId="2214C54C" w14:textId="6294BF55" w:rsidR="0042403E" w:rsidRDefault="0042403E" w:rsidP="001F4EF5">
            <w:pPr>
              <w:rPr>
                <w:rFonts w:eastAsiaTheme="minorEastAsia"/>
                <w:i/>
                <w:lang w:val="en-US" w:eastAsia="zh-CN"/>
              </w:rPr>
            </w:pPr>
            <w:r>
              <w:rPr>
                <w:rFonts w:eastAsiaTheme="minorEastAsia" w:hint="eastAsia"/>
                <w:i/>
                <w:lang w:val="en-US" w:eastAsia="zh-CN"/>
              </w:rPr>
              <w:t>Tentative agreements:</w:t>
            </w:r>
          </w:p>
          <w:p w14:paraId="7F7D0D92" w14:textId="7B7E973E" w:rsidR="004E6FB8" w:rsidRDefault="004E6FB8" w:rsidP="001F4EF5">
            <w:pPr>
              <w:rPr>
                <w:rFonts w:eastAsiaTheme="minorEastAsia"/>
                <w:i/>
                <w:lang w:val="en-US" w:eastAsia="zh-CN"/>
              </w:rPr>
            </w:pPr>
            <w:r>
              <w:t>The scheduling availability during intra-frequency measurements in carrier frequencies with CCA in FR2-2 is the same as the scheduling availability defined for operation without CCA in FR2-2</w:t>
            </w:r>
            <w:r w:rsidRPr="00F22E5A">
              <w:rPr>
                <w:rFonts w:eastAsia="SimSun"/>
                <w:szCs w:val="24"/>
                <w:lang w:eastAsia="zh-CN"/>
              </w:rPr>
              <w:t>.</w:t>
            </w:r>
          </w:p>
          <w:p w14:paraId="11E1BA5F" w14:textId="6591AE2F" w:rsidR="0042403E" w:rsidRDefault="0042403E" w:rsidP="001F4EF5">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46733">
              <w:rPr>
                <w:rFonts w:eastAsiaTheme="minorEastAsia"/>
                <w:i/>
                <w:lang w:val="en-US" w:eastAsia="zh-CN"/>
              </w:rPr>
              <w:t xml:space="preserve"> Agree on the tentative agreements</w:t>
            </w:r>
            <w:r>
              <w:rPr>
                <w:rFonts w:eastAsiaTheme="minorEastAsia"/>
                <w:i/>
                <w:lang w:val="en-US" w:eastAsia="zh-CN"/>
              </w:rPr>
              <w:t>.</w:t>
            </w:r>
          </w:p>
        </w:tc>
      </w:tr>
      <w:tr w:rsidR="0042403E" w14:paraId="6EA3783B" w14:textId="77777777" w:rsidTr="001F4EF5">
        <w:tc>
          <w:tcPr>
            <w:tcW w:w="1232" w:type="dxa"/>
          </w:tcPr>
          <w:p w14:paraId="6AA0B177" w14:textId="281EBAE9" w:rsidR="0042403E" w:rsidRDefault="0042403E" w:rsidP="001F4EF5">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-3-3</w:t>
            </w:r>
          </w:p>
        </w:tc>
        <w:tc>
          <w:tcPr>
            <w:tcW w:w="8399" w:type="dxa"/>
          </w:tcPr>
          <w:p w14:paraId="31C52582" w14:textId="6C0628E9" w:rsidR="0042403E" w:rsidRDefault="0042403E" w:rsidP="001F4EF5">
            <w:pPr>
              <w:rPr>
                <w:rFonts w:eastAsiaTheme="minorEastAsia"/>
                <w:i/>
                <w:lang w:val="en-US" w:eastAsia="zh-CN"/>
              </w:rPr>
            </w:pPr>
            <w:r>
              <w:rPr>
                <w:rFonts w:eastAsiaTheme="minorEastAsia"/>
                <w:i/>
                <w:lang w:val="en-US" w:eastAsia="zh-CN"/>
              </w:rPr>
              <w:t>Background clarification:</w:t>
            </w:r>
          </w:p>
          <w:p w14:paraId="435C5BC5" w14:textId="44D378A4" w:rsidR="000D5DE0" w:rsidRDefault="000D5DE0" w:rsidP="001F4EF5">
            <w:pPr>
              <w:rPr>
                <w:rFonts w:eastAsiaTheme="minorEastAsia"/>
                <w:i/>
                <w:lang w:val="en-US" w:eastAsia="zh-CN"/>
              </w:rPr>
            </w:pPr>
            <w:r>
              <w:rPr>
                <w:rFonts w:eastAsiaTheme="minorEastAsia"/>
                <w:i/>
                <w:lang w:val="en-US" w:eastAsia="zh-CN"/>
              </w:rPr>
              <w:t>Clarification might be needed on whether the UE assumes LBT when it measures on the SSB. RAN1 also touches this in their discussions. One of the point in RAN4 is how to identify the differences between FR2-2 and FR1 NR-U on this matter and how to reflect the differences in our spec. The moderator observation is that the group can continue discussion on this issue since it does not block the declaration of completion to the work item.</w:t>
            </w:r>
          </w:p>
          <w:p w14:paraId="733CA8B1" w14:textId="7926C54D" w:rsidR="0042403E" w:rsidRDefault="0042403E" w:rsidP="001F4EF5">
            <w:pPr>
              <w:rPr>
                <w:rFonts w:eastAsiaTheme="minorEastAsia"/>
                <w:i/>
                <w:lang w:val="en-US" w:eastAsia="zh-CN"/>
              </w:rPr>
            </w:pPr>
            <w:r>
              <w:rPr>
                <w:rFonts w:eastAsiaTheme="minorEastAsia" w:hint="eastAsia"/>
                <w:i/>
                <w:lang w:val="en-US" w:eastAsia="zh-CN"/>
              </w:rPr>
              <w:t>Tentative agreements:</w:t>
            </w:r>
            <w:r w:rsidR="000D5DE0">
              <w:rPr>
                <w:rFonts w:eastAsiaTheme="minorEastAsia"/>
                <w:i/>
                <w:lang w:val="en-US" w:eastAsia="zh-CN"/>
              </w:rPr>
              <w:t xml:space="preserve"> None.</w:t>
            </w:r>
          </w:p>
          <w:p w14:paraId="79207E8A" w14:textId="6E787B5E" w:rsidR="0042403E" w:rsidRDefault="0042403E" w:rsidP="001F4EF5">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D5DE0">
              <w:rPr>
                <w:rFonts w:eastAsiaTheme="minorEastAsia"/>
                <w:i/>
                <w:lang w:val="en-US" w:eastAsia="zh-CN"/>
              </w:rPr>
              <w:t xml:space="preserve"> Identify the differences between FR2-2 and FR1 NR-U regarding whether the UE assumes LBT when it carries out measurements. Identify if any, impact on RRM spec due to those differences. Meanwhile input from companies and other WG-s are welcomed</w:t>
            </w:r>
            <w:r>
              <w:rPr>
                <w:rFonts w:eastAsiaTheme="minorEastAsia"/>
                <w:i/>
                <w:lang w:val="en-US" w:eastAsia="zh-CN"/>
              </w:rPr>
              <w:t>.</w:t>
            </w:r>
          </w:p>
        </w:tc>
      </w:tr>
    </w:tbl>
    <w:p w14:paraId="07A29CC5" w14:textId="77777777" w:rsidR="00EB12B5" w:rsidRDefault="00EB12B5">
      <w:pPr>
        <w:rPr>
          <w:i/>
          <w:color w:val="0070C0"/>
          <w:lang w:val="en-US" w:eastAsia="zh-CN"/>
        </w:rPr>
      </w:pPr>
    </w:p>
    <w:p w14:paraId="07A29CD3" w14:textId="77777777" w:rsidR="00EB12B5" w:rsidRDefault="00D33A7C">
      <w:pPr>
        <w:pStyle w:val="Heading3"/>
        <w:rPr>
          <w:sz w:val="24"/>
          <w:szCs w:val="16"/>
        </w:rPr>
      </w:pPr>
      <w:r>
        <w:rPr>
          <w:sz w:val="24"/>
          <w:szCs w:val="16"/>
        </w:rPr>
        <w:t>CRs/TPs</w:t>
      </w:r>
    </w:p>
    <w:p w14:paraId="07A29CD4" w14:textId="77777777" w:rsidR="00EB12B5" w:rsidRDefault="00EB12B5">
      <w:pPr>
        <w:rPr>
          <w:i/>
          <w:color w:val="0070C0"/>
          <w:lang w:val="en-US"/>
        </w:rPr>
      </w:pPr>
    </w:p>
    <w:tbl>
      <w:tblPr>
        <w:tblStyle w:val="TableGrid"/>
        <w:tblW w:w="0" w:type="auto"/>
        <w:tblLook w:val="04A0" w:firstRow="1" w:lastRow="0" w:firstColumn="1" w:lastColumn="0" w:noHBand="0" w:noVBand="1"/>
      </w:tblPr>
      <w:tblGrid>
        <w:gridCol w:w="1232"/>
        <w:gridCol w:w="8399"/>
      </w:tblGrid>
      <w:tr w:rsidR="00EB12B5" w14:paraId="07A29CD7" w14:textId="77777777" w:rsidTr="00A069AD">
        <w:tc>
          <w:tcPr>
            <w:tcW w:w="1232" w:type="dxa"/>
          </w:tcPr>
          <w:p w14:paraId="07A29CD5" w14:textId="77777777" w:rsidR="00EB12B5" w:rsidRDefault="00D33A7C">
            <w:pPr>
              <w:rPr>
                <w:rFonts w:eastAsiaTheme="minorEastAsia"/>
                <w:b/>
                <w:bCs/>
                <w:lang w:val="en-US" w:eastAsia="zh-CN"/>
              </w:rPr>
            </w:pPr>
            <w:r>
              <w:rPr>
                <w:rFonts w:eastAsiaTheme="minorEastAsia"/>
                <w:b/>
                <w:bCs/>
                <w:lang w:val="en-US" w:eastAsia="zh-CN"/>
              </w:rPr>
              <w:t>CR/TP number</w:t>
            </w:r>
          </w:p>
        </w:tc>
        <w:tc>
          <w:tcPr>
            <w:tcW w:w="8399" w:type="dxa"/>
          </w:tcPr>
          <w:p w14:paraId="07A29CD6" w14:textId="77777777" w:rsidR="00EB12B5" w:rsidRDefault="00D33A7C">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A069AD" w14:paraId="07A29CDB" w14:textId="77777777" w:rsidTr="00A069AD">
        <w:tc>
          <w:tcPr>
            <w:tcW w:w="1232" w:type="dxa"/>
          </w:tcPr>
          <w:p w14:paraId="07A29CD9" w14:textId="24CD0E1D" w:rsidR="00A069AD" w:rsidRDefault="00A069AD" w:rsidP="00A069AD">
            <w:pPr>
              <w:rPr>
                <w:rFonts w:eastAsiaTheme="minorEastAsia"/>
                <w:lang w:val="en-US" w:eastAsia="zh-CN"/>
              </w:rPr>
            </w:pPr>
          </w:p>
        </w:tc>
        <w:tc>
          <w:tcPr>
            <w:tcW w:w="8399" w:type="dxa"/>
          </w:tcPr>
          <w:p w14:paraId="07A29CDA" w14:textId="49AA495B" w:rsidR="00A069AD" w:rsidRDefault="00A069AD" w:rsidP="00A069AD">
            <w:pPr>
              <w:rPr>
                <w:rFonts w:eastAsiaTheme="minorEastAsia"/>
                <w:lang w:val="en-US" w:eastAsia="zh-CN"/>
              </w:rPr>
            </w:pPr>
          </w:p>
        </w:tc>
      </w:tr>
      <w:tr w:rsidR="00A069AD" w14:paraId="07A29CDF" w14:textId="77777777" w:rsidTr="00A069AD">
        <w:tc>
          <w:tcPr>
            <w:tcW w:w="1232" w:type="dxa"/>
          </w:tcPr>
          <w:p w14:paraId="07A29CDD" w14:textId="34A144A4" w:rsidR="00A069AD" w:rsidRDefault="00A069AD" w:rsidP="00A069AD">
            <w:pPr>
              <w:spacing w:after="120"/>
              <w:rPr>
                <w:highlight w:val="cyan"/>
              </w:rPr>
            </w:pPr>
          </w:p>
        </w:tc>
        <w:tc>
          <w:tcPr>
            <w:tcW w:w="8399" w:type="dxa"/>
          </w:tcPr>
          <w:p w14:paraId="07A29CDE" w14:textId="69A33125" w:rsidR="005E3C80" w:rsidRDefault="005E3C80" w:rsidP="00A069AD">
            <w:pPr>
              <w:rPr>
                <w:rFonts w:eastAsiaTheme="minorEastAsia"/>
                <w:i/>
                <w:lang w:val="en-US" w:eastAsia="zh-CN"/>
              </w:rPr>
            </w:pPr>
          </w:p>
        </w:tc>
      </w:tr>
      <w:tr w:rsidR="005E3C80" w14:paraId="07A29CE3" w14:textId="77777777" w:rsidTr="00A069AD">
        <w:tc>
          <w:tcPr>
            <w:tcW w:w="1232" w:type="dxa"/>
          </w:tcPr>
          <w:p w14:paraId="07A29CE1" w14:textId="1F9F869F" w:rsidR="005E3C80" w:rsidRDefault="005E3C80" w:rsidP="005E3C80">
            <w:pPr>
              <w:spacing w:after="120"/>
              <w:rPr>
                <w:highlight w:val="cyan"/>
              </w:rPr>
            </w:pPr>
          </w:p>
        </w:tc>
        <w:tc>
          <w:tcPr>
            <w:tcW w:w="8399" w:type="dxa"/>
          </w:tcPr>
          <w:p w14:paraId="07A29CE2" w14:textId="29D30625" w:rsidR="005E3C80" w:rsidRDefault="005E3C80" w:rsidP="005E3C80">
            <w:pPr>
              <w:rPr>
                <w:rFonts w:eastAsiaTheme="minorEastAsia"/>
                <w:i/>
                <w:lang w:val="en-US" w:eastAsia="zh-CN"/>
              </w:rPr>
            </w:pPr>
          </w:p>
        </w:tc>
      </w:tr>
      <w:tr w:rsidR="005E3C80" w14:paraId="07A29CE8" w14:textId="77777777" w:rsidTr="00A069AD">
        <w:tc>
          <w:tcPr>
            <w:tcW w:w="1232" w:type="dxa"/>
          </w:tcPr>
          <w:p w14:paraId="07A29CE5" w14:textId="781770E1" w:rsidR="005E3C80" w:rsidRDefault="005E3C80" w:rsidP="005E3C80">
            <w:pPr>
              <w:spacing w:after="120"/>
              <w:rPr>
                <w:highlight w:val="cyan"/>
              </w:rPr>
            </w:pPr>
          </w:p>
        </w:tc>
        <w:tc>
          <w:tcPr>
            <w:tcW w:w="8399" w:type="dxa"/>
          </w:tcPr>
          <w:p w14:paraId="07A29CE7" w14:textId="45FC38AF" w:rsidR="005E3C80" w:rsidRDefault="005E3C80" w:rsidP="005E3C80">
            <w:pPr>
              <w:rPr>
                <w:rFonts w:eastAsiaTheme="minorEastAsia"/>
                <w:i/>
                <w:lang w:val="en-US" w:eastAsia="zh-CN"/>
              </w:rPr>
            </w:pPr>
          </w:p>
        </w:tc>
      </w:tr>
    </w:tbl>
    <w:p w14:paraId="07A29CF4" w14:textId="77777777" w:rsidR="00EB12B5" w:rsidRDefault="00EB12B5">
      <w:pPr>
        <w:rPr>
          <w:color w:val="0070C0"/>
          <w:lang w:val="en-US" w:eastAsia="zh-CN"/>
        </w:rPr>
      </w:pPr>
    </w:p>
    <w:p w14:paraId="07A29CF5" w14:textId="77777777" w:rsidR="00EB12B5" w:rsidRPr="00883DBE" w:rsidRDefault="00D33A7C">
      <w:pPr>
        <w:pStyle w:val="Heading2"/>
        <w:rPr>
          <w:lang w:val="en-US"/>
        </w:rPr>
      </w:pPr>
      <w:r w:rsidRPr="00883DBE">
        <w:rPr>
          <w:lang w:val="en-US"/>
        </w:rPr>
        <w:t>Discussion on 2</w:t>
      </w:r>
      <w:r w:rsidRPr="00FF64ED">
        <w:rPr>
          <w:vertAlign w:val="superscript"/>
          <w:lang w:val="en-US"/>
        </w:rPr>
        <w:t>nd</w:t>
      </w:r>
      <w:r w:rsidRPr="00883DBE">
        <w:rPr>
          <w:lang w:val="en-US"/>
        </w:rPr>
        <w:t xml:space="preserve"> round (if applicable)</w:t>
      </w:r>
    </w:p>
    <w:p w14:paraId="07A29D52" w14:textId="77777777" w:rsidR="00EB12B5" w:rsidRDefault="00D33A7C">
      <w:pPr>
        <w:pStyle w:val="Heading2"/>
        <w:rPr>
          <w:lang w:val="en-US"/>
        </w:rPr>
      </w:pPr>
      <w:r>
        <w:rPr>
          <w:lang w:val="en-US"/>
        </w:rPr>
        <w:t>Summary on 2</w:t>
      </w:r>
      <w:r w:rsidRPr="00FF64ED">
        <w:rPr>
          <w:vertAlign w:val="superscript"/>
          <w:lang w:val="en-US"/>
        </w:rPr>
        <w:t>nd</w:t>
      </w:r>
      <w:r>
        <w:rPr>
          <w:lang w:val="en-US"/>
        </w:rPr>
        <w:t xml:space="preserve"> round (if applicable)</w:t>
      </w:r>
    </w:p>
    <w:p w14:paraId="07A29D53" w14:textId="77777777" w:rsidR="00EB12B5" w:rsidRDefault="00D33A7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B12B5" w14:paraId="07A29D56" w14:textId="77777777">
        <w:tc>
          <w:tcPr>
            <w:tcW w:w="1242" w:type="dxa"/>
          </w:tcPr>
          <w:p w14:paraId="07A29D54" w14:textId="77777777" w:rsidR="00EB12B5" w:rsidRDefault="00D33A7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7A29D55" w14:textId="77777777" w:rsidR="00EB12B5" w:rsidRDefault="00D33A7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12B5" w14:paraId="07A29D59" w14:textId="77777777">
        <w:tc>
          <w:tcPr>
            <w:tcW w:w="1242" w:type="dxa"/>
          </w:tcPr>
          <w:p w14:paraId="07A29D57" w14:textId="0DE086BA" w:rsidR="00EB12B5" w:rsidRDefault="00EB12B5">
            <w:pPr>
              <w:rPr>
                <w:rFonts w:eastAsiaTheme="minorEastAsia"/>
                <w:color w:val="0070C0"/>
                <w:lang w:val="en-US" w:eastAsia="zh-CN"/>
              </w:rPr>
            </w:pPr>
          </w:p>
        </w:tc>
        <w:tc>
          <w:tcPr>
            <w:tcW w:w="8615" w:type="dxa"/>
          </w:tcPr>
          <w:p w14:paraId="07A29D58" w14:textId="2D862259" w:rsidR="00EB12B5" w:rsidRDefault="00EB12B5">
            <w:pPr>
              <w:rPr>
                <w:rFonts w:eastAsiaTheme="minorEastAsia"/>
                <w:color w:val="0070C0"/>
                <w:lang w:val="en-US" w:eastAsia="zh-CN"/>
              </w:rPr>
            </w:pPr>
          </w:p>
        </w:tc>
      </w:tr>
      <w:tr w:rsidR="0002750B" w14:paraId="2DA9512A" w14:textId="77777777">
        <w:tc>
          <w:tcPr>
            <w:tcW w:w="1242" w:type="dxa"/>
          </w:tcPr>
          <w:p w14:paraId="737ABB70" w14:textId="61D7C24D" w:rsidR="0002750B" w:rsidRDefault="0002750B">
            <w:pPr>
              <w:rPr>
                <w:rFonts w:eastAsiaTheme="minorEastAsia"/>
                <w:color w:val="0070C0"/>
                <w:lang w:val="en-US" w:eastAsia="zh-CN"/>
              </w:rPr>
            </w:pPr>
          </w:p>
        </w:tc>
        <w:tc>
          <w:tcPr>
            <w:tcW w:w="8615" w:type="dxa"/>
          </w:tcPr>
          <w:p w14:paraId="4675BB90" w14:textId="73CEDBEB" w:rsidR="00117345" w:rsidRPr="00383B33" w:rsidRDefault="00117345" w:rsidP="00117345">
            <w:pPr>
              <w:rPr>
                <w:rFonts w:eastAsiaTheme="minorEastAsia"/>
                <w:color w:val="0070C0"/>
                <w:lang w:val="en-US" w:eastAsia="zh-CN"/>
              </w:rPr>
            </w:pPr>
          </w:p>
        </w:tc>
      </w:tr>
    </w:tbl>
    <w:p w14:paraId="25208F3C" w14:textId="77777777" w:rsidR="00347FF9" w:rsidRDefault="00347FF9"/>
    <w:p w14:paraId="6998D395" w14:textId="77777777" w:rsidR="0025439C" w:rsidRPr="0025439C" w:rsidRDefault="0025439C" w:rsidP="009132D6">
      <w:pPr>
        <w:pStyle w:val="Heading1"/>
        <w:rPr>
          <w:lang w:eastAsia="ja-JP"/>
        </w:rPr>
      </w:pPr>
      <w:r w:rsidRPr="0025439C">
        <w:rPr>
          <w:lang w:eastAsia="ja-JP"/>
        </w:rPr>
        <w:t>Recommendations for Tdocs</w:t>
      </w:r>
    </w:p>
    <w:p w14:paraId="26F9F09E" w14:textId="77777777" w:rsidR="0025439C" w:rsidRPr="0025439C" w:rsidRDefault="0025439C" w:rsidP="009132D6">
      <w:pPr>
        <w:pStyle w:val="Heading2"/>
      </w:pPr>
      <w:r w:rsidRPr="0025439C">
        <w:rPr>
          <w:rFonts w:hint="eastAsia"/>
        </w:rPr>
        <w:t>1st</w:t>
      </w:r>
      <w:r w:rsidRPr="0025439C">
        <w:t xml:space="preserve"> </w:t>
      </w:r>
      <w:r w:rsidRPr="0025439C">
        <w:rPr>
          <w:rFonts w:hint="eastAsia"/>
        </w:rPr>
        <w:t xml:space="preserve">round </w:t>
      </w:r>
    </w:p>
    <w:p w14:paraId="2A08971C" w14:textId="77777777" w:rsidR="00566846" w:rsidRDefault="00566846" w:rsidP="00566846">
      <w:pPr>
        <w:rPr>
          <w:b/>
          <w:bCs/>
          <w:u w:val="single"/>
          <w:lang w:val="en-US" w:eastAsia="ja-JP"/>
        </w:rPr>
      </w:pPr>
      <w:r>
        <w:rPr>
          <w:b/>
          <w:bCs/>
          <w:u w:val="single"/>
          <w:lang w:val="en-US" w:eastAsia="ja-JP"/>
        </w:rPr>
        <w:t>New tdocs</w:t>
      </w:r>
    </w:p>
    <w:tbl>
      <w:tblPr>
        <w:tblStyle w:val="TableGrid4"/>
        <w:tblW w:w="5814" w:type="pct"/>
        <w:tblInd w:w="-714" w:type="dxa"/>
        <w:tblLook w:val="04A0" w:firstRow="1" w:lastRow="0" w:firstColumn="1" w:lastColumn="0" w:noHBand="0" w:noVBand="1"/>
      </w:tblPr>
      <w:tblGrid>
        <w:gridCol w:w="1560"/>
        <w:gridCol w:w="4771"/>
        <w:gridCol w:w="1808"/>
        <w:gridCol w:w="3060"/>
      </w:tblGrid>
      <w:tr w:rsidR="001E16A7" w:rsidRPr="001E16A7" w14:paraId="000166C0" w14:textId="77777777" w:rsidTr="001F4EF5">
        <w:tc>
          <w:tcPr>
            <w:tcW w:w="696" w:type="pct"/>
          </w:tcPr>
          <w:p w14:paraId="6A7F4826" w14:textId="77777777" w:rsidR="001E16A7" w:rsidRPr="001E16A7" w:rsidRDefault="001E16A7" w:rsidP="001E16A7">
            <w:pPr>
              <w:spacing w:after="120"/>
              <w:rPr>
                <w:rFonts w:eastAsia="DengXian"/>
                <w:b/>
                <w:bCs/>
                <w:color w:val="0070C0"/>
                <w:lang w:val="en-US" w:eastAsia="zh-CN"/>
              </w:rPr>
            </w:pPr>
            <w:r w:rsidRPr="001E16A7">
              <w:rPr>
                <w:rFonts w:eastAsia="DengXian" w:hint="eastAsia"/>
                <w:b/>
                <w:bCs/>
                <w:color w:val="0070C0"/>
                <w:lang w:val="en-US" w:eastAsia="zh-CN"/>
              </w:rPr>
              <w:t>Ne</w:t>
            </w:r>
            <w:r w:rsidRPr="001E16A7">
              <w:rPr>
                <w:rFonts w:eastAsia="DengXian"/>
                <w:b/>
                <w:bCs/>
                <w:color w:val="0070C0"/>
                <w:lang w:val="en-US" w:eastAsia="zh-CN"/>
              </w:rPr>
              <w:t>w Tdoc number</w:t>
            </w:r>
          </w:p>
        </w:tc>
        <w:tc>
          <w:tcPr>
            <w:tcW w:w="2130" w:type="pct"/>
          </w:tcPr>
          <w:p w14:paraId="2FFFD776" w14:textId="77777777" w:rsidR="001E16A7" w:rsidRPr="001E16A7" w:rsidRDefault="001E16A7" w:rsidP="001E16A7">
            <w:pPr>
              <w:spacing w:after="120"/>
              <w:rPr>
                <w:b/>
                <w:bCs/>
                <w:color w:val="0070C0"/>
                <w:lang w:val="en-US" w:eastAsia="zh-CN"/>
              </w:rPr>
            </w:pPr>
            <w:r w:rsidRPr="001E16A7">
              <w:rPr>
                <w:b/>
                <w:bCs/>
                <w:color w:val="0070C0"/>
                <w:lang w:val="en-US" w:eastAsia="zh-CN"/>
              </w:rPr>
              <w:t>Title</w:t>
            </w:r>
          </w:p>
        </w:tc>
        <w:tc>
          <w:tcPr>
            <w:tcW w:w="807" w:type="pct"/>
          </w:tcPr>
          <w:p w14:paraId="04F994CD" w14:textId="77777777" w:rsidR="001E16A7" w:rsidRPr="001E16A7" w:rsidRDefault="001E16A7" w:rsidP="001E16A7">
            <w:pPr>
              <w:spacing w:after="120"/>
              <w:rPr>
                <w:b/>
                <w:bCs/>
                <w:color w:val="0070C0"/>
                <w:lang w:val="en-US" w:eastAsia="zh-CN"/>
              </w:rPr>
            </w:pPr>
            <w:r w:rsidRPr="001E16A7">
              <w:rPr>
                <w:b/>
                <w:bCs/>
                <w:color w:val="0070C0"/>
                <w:lang w:val="en-US" w:eastAsia="zh-CN"/>
              </w:rPr>
              <w:t>Source</w:t>
            </w:r>
          </w:p>
        </w:tc>
        <w:tc>
          <w:tcPr>
            <w:tcW w:w="1366" w:type="pct"/>
          </w:tcPr>
          <w:p w14:paraId="75CE2229" w14:textId="77777777" w:rsidR="001E16A7" w:rsidRPr="001E16A7" w:rsidRDefault="001E16A7" w:rsidP="001E16A7">
            <w:pPr>
              <w:spacing w:after="120"/>
              <w:rPr>
                <w:b/>
                <w:bCs/>
                <w:color w:val="0070C0"/>
                <w:lang w:val="en-US" w:eastAsia="zh-CN"/>
              </w:rPr>
            </w:pPr>
            <w:r w:rsidRPr="001E16A7">
              <w:rPr>
                <w:b/>
                <w:bCs/>
                <w:color w:val="0070C0"/>
                <w:lang w:val="en-US" w:eastAsia="zh-CN"/>
              </w:rPr>
              <w:t>Comments</w:t>
            </w:r>
          </w:p>
        </w:tc>
      </w:tr>
      <w:tr w:rsidR="00C53335" w:rsidRPr="00C53335" w14:paraId="08643F12" w14:textId="77777777" w:rsidTr="001F4EF5">
        <w:tc>
          <w:tcPr>
            <w:tcW w:w="696" w:type="pct"/>
          </w:tcPr>
          <w:p w14:paraId="50CF7DEF" w14:textId="0EA5F59A" w:rsidR="001E16A7" w:rsidRPr="00C53335" w:rsidRDefault="00C53335" w:rsidP="001E16A7">
            <w:pPr>
              <w:spacing w:after="120"/>
              <w:rPr>
                <w:rFonts w:eastAsia="DengXian"/>
                <w:lang w:val="en-US" w:eastAsia="zh-CN"/>
              </w:rPr>
            </w:pPr>
            <w:r>
              <w:rPr>
                <w:rFonts w:eastAsia="DengXian"/>
                <w:lang w:val="en-US" w:eastAsia="zh-CN"/>
              </w:rPr>
              <w:t>R4-22xxxxx</w:t>
            </w:r>
          </w:p>
        </w:tc>
        <w:tc>
          <w:tcPr>
            <w:tcW w:w="2130" w:type="pct"/>
          </w:tcPr>
          <w:p w14:paraId="431F1DC8" w14:textId="5003A27A" w:rsidR="001E16A7" w:rsidRPr="00C53335" w:rsidRDefault="009D1E94" w:rsidP="001E16A7">
            <w:pPr>
              <w:spacing w:after="120"/>
              <w:rPr>
                <w:rFonts w:eastAsia="DengXian"/>
                <w:lang w:val="en-US" w:eastAsia="zh-CN"/>
              </w:rPr>
            </w:pPr>
            <w:r w:rsidRPr="00C53335">
              <w:rPr>
                <w:rFonts w:eastAsia="DengXian"/>
                <w:lang w:val="en-US" w:eastAsia="zh-CN"/>
              </w:rPr>
              <w:t>WF on LBT impacts on RRM requirements for FR2-2</w:t>
            </w:r>
          </w:p>
        </w:tc>
        <w:tc>
          <w:tcPr>
            <w:tcW w:w="807" w:type="pct"/>
          </w:tcPr>
          <w:p w14:paraId="1BC64ED6" w14:textId="367D0EF8" w:rsidR="001E16A7" w:rsidRPr="00C53335" w:rsidRDefault="009D1E94" w:rsidP="001E16A7">
            <w:pPr>
              <w:spacing w:after="120"/>
              <w:rPr>
                <w:rFonts w:eastAsia="DengXian"/>
                <w:lang w:val="en-US" w:eastAsia="zh-CN"/>
              </w:rPr>
            </w:pPr>
            <w:r w:rsidRPr="00C53335">
              <w:rPr>
                <w:rFonts w:eastAsia="DengXian"/>
                <w:lang w:val="en-US" w:eastAsia="zh-CN"/>
              </w:rPr>
              <w:t>Intel Corporation</w:t>
            </w:r>
          </w:p>
        </w:tc>
        <w:tc>
          <w:tcPr>
            <w:tcW w:w="1366" w:type="pct"/>
          </w:tcPr>
          <w:p w14:paraId="21CB1EAB" w14:textId="77777777" w:rsidR="001E16A7" w:rsidRPr="00C53335" w:rsidRDefault="001E16A7" w:rsidP="001E16A7">
            <w:pPr>
              <w:spacing w:after="120"/>
              <w:rPr>
                <w:rFonts w:eastAsia="DengXian"/>
                <w:lang w:val="en-US" w:eastAsia="zh-CN"/>
              </w:rPr>
            </w:pPr>
          </w:p>
        </w:tc>
      </w:tr>
      <w:tr w:rsidR="001E16A7" w:rsidRPr="001E16A7" w14:paraId="2FE7870A" w14:textId="77777777" w:rsidTr="001F4EF5">
        <w:tc>
          <w:tcPr>
            <w:tcW w:w="696" w:type="pct"/>
          </w:tcPr>
          <w:p w14:paraId="5DD0C376" w14:textId="77777777" w:rsidR="001E16A7" w:rsidRPr="001E16A7" w:rsidRDefault="001E16A7" w:rsidP="001E16A7">
            <w:pPr>
              <w:spacing w:after="120"/>
              <w:rPr>
                <w:rFonts w:eastAsia="DengXian"/>
                <w:i/>
                <w:color w:val="0070C0"/>
                <w:lang w:val="en-US" w:eastAsia="zh-CN"/>
              </w:rPr>
            </w:pPr>
          </w:p>
        </w:tc>
        <w:tc>
          <w:tcPr>
            <w:tcW w:w="2130" w:type="pct"/>
          </w:tcPr>
          <w:p w14:paraId="2CE76D58" w14:textId="77777777" w:rsidR="001E16A7" w:rsidRPr="001E16A7" w:rsidRDefault="001E16A7" w:rsidP="001E16A7">
            <w:pPr>
              <w:spacing w:after="120"/>
              <w:rPr>
                <w:rFonts w:eastAsia="DengXian"/>
                <w:i/>
                <w:color w:val="0070C0"/>
                <w:lang w:val="en-US" w:eastAsia="zh-CN"/>
              </w:rPr>
            </w:pPr>
          </w:p>
        </w:tc>
        <w:tc>
          <w:tcPr>
            <w:tcW w:w="807" w:type="pct"/>
          </w:tcPr>
          <w:p w14:paraId="455A9CE3" w14:textId="77777777" w:rsidR="001E16A7" w:rsidRPr="001E16A7" w:rsidRDefault="001E16A7" w:rsidP="001E16A7">
            <w:pPr>
              <w:spacing w:after="120"/>
              <w:rPr>
                <w:rFonts w:eastAsia="DengXian"/>
                <w:i/>
                <w:color w:val="0070C0"/>
                <w:lang w:val="en-US" w:eastAsia="zh-CN"/>
              </w:rPr>
            </w:pPr>
          </w:p>
        </w:tc>
        <w:tc>
          <w:tcPr>
            <w:tcW w:w="1366" w:type="pct"/>
          </w:tcPr>
          <w:p w14:paraId="40419B17" w14:textId="77777777" w:rsidR="001E16A7" w:rsidRPr="001E16A7" w:rsidRDefault="001E16A7" w:rsidP="001E16A7">
            <w:pPr>
              <w:spacing w:after="120"/>
              <w:rPr>
                <w:rFonts w:eastAsia="DengXian"/>
                <w:i/>
                <w:color w:val="0070C0"/>
                <w:lang w:val="en-US" w:eastAsia="zh-CN"/>
              </w:rPr>
            </w:pPr>
          </w:p>
        </w:tc>
      </w:tr>
    </w:tbl>
    <w:p w14:paraId="0385C88F" w14:textId="77777777" w:rsidR="001E16A7" w:rsidRDefault="001E16A7" w:rsidP="00566846">
      <w:pPr>
        <w:rPr>
          <w:b/>
          <w:bCs/>
          <w:u w:val="single"/>
          <w:lang w:val="en-US" w:eastAsia="ja-JP"/>
        </w:rPr>
      </w:pPr>
    </w:p>
    <w:p w14:paraId="092A5285" w14:textId="0719CACD" w:rsidR="00566846" w:rsidRDefault="00566846" w:rsidP="00566846">
      <w:pPr>
        <w:rPr>
          <w:b/>
          <w:bCs/>
          <w:u w:val="single"/>
          <w:lang w:val="en-US" w:eastAsia="ja-JP"/>
        </w:rPr>
      </w:pPr>
      <w:r>
        <w:rPr>
          <w:b/>
          <w:bCs/>
          <w:u w:val="single"/>
          <w:lang w:val="en-US" w:eastAsia="ja-JP"/>
        </w:rPr>
        <w:t>Existing tdocs</w:t>
      </w:r>
    </w:p>
    <w:tbl>
      <w:tblPr>
        <w:tblStyle w:val="TableGrid5"/>
        <w:tblW w:w="11199" w:type="dxa"/>
        <w:tblInd w:w="-714" w:type="dxa"/>
        <w:tblLook w:val="04A0" w:firstRow="1" w:lastRow="0" w:firstColumn="1" w:lastColumn="0" w:noHBand="0" w:noVBand="1"/>
      </w:tblPr>
      <w:tblGrid>
        <w:gridCol w:w="1549"/>
        <w:gridCol w:w="1269"/>
        <w:gridCol w:w="2700"/>
        <w:gridCol w:w="1238"/>
        <w:gridCol w:w="2612"/>
        <w:gridCol w:w="1831"/>
      </w:tblGrid>
      <w:tr w:rsidR="001E16A7" w:rsidRPr="001E16A7" w14:paraId="36518800" w14:textId="77777777" w:rsidTr="009D1E94">
        <w:tc>
          <w:tcPr>
            <w:tcW w:w="1549" w:type="dxa"/>
          </w:tcPr>
          <w:p w14:paraId="7E05CD59" w14:textId="77777777" w:rsidR="001E16A7" w:rsidRPr="001E16A7" w:rsidRDefault="001E16A7" w:rsidP="001E16A7">
            <w:pPr>
              <w:spacing w:after="120"/>
              <w:rPr>
                <w:rFonts w:eastAsia="DengXian"/>
                <w:b/>
                <w:bCs/>
                <w:color w:val="0070C0"/>
                <w:lang w:val="en-US" w:eastAsia="zh-CN"/>
              </w:rPr>
            </w:pPr>
            <w:r w:rsidRPr="001E16A7">
              <w:rPr>
                <w:rFonts w:eastAsia="DengXian"/>
                <w:b/>
                <w:bCs/>
                <w:color w:val="0070C0"/>
                <w:lang w:val="en-US" w:eastAsia="zh-CN"/>
              </w:rPr>
              <w:t>Tdoc number</w:t>
            </w:r>
          </w:p>
        </w:tc>
        <w:tc>
          <w:tcPr>
            <w:tcW w:w="1269" w:type="dxa"/>
          </w:tcPr>
          <w:p w14:paraId="3FA3BE60" w14:textId="77777777" w:rsidR="001E16A7" w:rsidRPr="001E16A7" w:rsidRDefault="001E16A7" w:rsidP="001E16A7">
            <w:pPr>
              <w:spacing w:after="120"/>
              <w:rPr>
                <w:rFonts w:eastAsia="DengXian"/>
                <w:b/>
                <w:bCs/>
                <w:color w:val="0070C0"/>
                <w:lang w:val="en-US" w:eastAsia="zh-CN"/>
              </w:rPr>
            </w:pPr>
            <w:r w:rsidRPr="001E16A7">
              <w:rPr>
                <w:rFonts w:eastAsia="DengXian" w:hint="eastAsia"/>
                <w:b/>
                <w:bCs/>
                <w:color w:val="0070C0"/>
                <w:lang w:val="en-US" w:eastAsia="zh-CN"/>
              </w:rPr>
              <w:t>R</w:t>
            </w:r>
            <w:r w:rsidRPr="001E16A7">
              <w:rPr>
                <w:rFonts w:eastAsia="DengXian"/>
                <w:b/>
                <w:bCs/>
                <w:color w:val="0070C0"/>
                <w:lang w:val="en-US" w:eastAsia="zh-CN"/>
              </w:rPr>
              <w:t>evised to</w:t>
            </w:r>
          </w:p>
        </w:tc>
        <w:tc>
          <w:tcPr>
            <w:tcW w:w="2700" w:type="dxa"/>
          </w:tcPr>
          <w:p w14:paraId="07CB4A36" w14:textId="77777777" w:rsidR="001E16A7" w:rsidRPr="001E16A7" w:rsidRDefault="001E16A7" w:rsidP="001E16A7">
            <w:pPr>
              <w:spacing w:after="120"/>
              <w:rPr>
                <w:b/>
                <w:bCs/>
                <w:color w:val="0070C0"/>
                <w:lang w:val="en-US" w:eastAsia="zh-CN"/>
              </w:rPr>
            </w:pPr>
            <w:r w:rsidRPr="001E16A7">
              <w:rPr>
                <w:b/>
                <w:bCs/>
                <w:color w:val="0070C0"/>
                <w:lang w:val="en-US" w:eastAsia="zh-CN"/>
              </w:rPr>
              <w:t>Title</w:t>
            </w:r>
          </w:p>
        </w:tc>
        <w:tc>
          <w:tcPr>
            <w:tcW w:w="1238" w:type="dxa"/>
          </w:tcPr>
          <w:p w14:paraId="1CEAAB39" w14:textId="77777777" w:rsidR="001E16A7" w:rsidRPr="001E16A7" w:rsidRDefault="001E16A7" w:rsidP="001E16A7">
            <w:pPr>
              <w:spacing w:after="120"/>
              <w:rPr>
                <w:b/>
                <w:bCs/>
                <w:color w:val="0070C0"/>
                <w:lang w:val="en-US" w:eastAsia="zh-CN"/>
              </w:rPr>
            </w:pPr>
            <w:r w:rsidRPr="001E16A7">
              <w:rPr>
                <w:b/>
                <w:bCs/>
                <w:color w:val="0070C0"/>
                <w:lang w:val="en-US" w:eastAsia="zh-CN"/>
              </w:rPr>
              <w:t>Source</w:t>
            </w:r>
          </w:p>
        </w:tc>
        <w:tc>
          <w:tcPr>
            <w:tcW w:w="2612" w:type="dxa"/>
          </w:tcPr>
          <w:p w14:paraId="71B7669F" w14:textId="77777777" w:rsidR="001E16A7" w:rsidRPr="001E16A7" w:rsidRDefault="001E16A7" w:rsidP="001E16A7">
            <w:pPr>
              <w:spacing w:after="120"/>
              <w:rPr>
                <w:rFonts w:eastAsia="MS Mincho"/>
                <w:b/>
                <w:bCs/>
                <w:color w:val="0070C0"/>
                <w:lang w:val="en-US" w:eastAsia="zh-CN"/>
              </w:rPr>
            </w:pPr>
            <w:r w:rsidRPr="001E16A7">
              <w:rPr>
                <w:b/>
                <w:bCs/>
                <w:color w:val="0070C0"/>
                <w:lang w:val="en-US" w:eastAsia="zh-CN"/>
              </w:rPr>
              <w:t>R</w:t>
            </w:r>
            <w:r w:rsidRPr="001E16A7">
              <w:rPr>
                <w:rFonts w:eastAsia="DengXian" w:hint="eastAsia"/>
                <w:b/>
                <w:bCs/>
                <w:color w:val="0070C0"/>
                <w:lang w:val="en-US" w:eastAsia="zh-CN"/>
              </w:rPr>
              <w:t>ecommendation</w:t>
            </w:r>
            <w:r w:rsidRPr="001E16A7">
              <w:rPr>
                <w:rFonts w:eastAsia="DengXian"/>
                <w:b/>
                <w:bCs/>
                <w:color w:val="0070C0"/>
                <w:lang w:val="en-US" w:eastAsia="zh-CN"/>
              </w:rPr>
              <w:t xml:space="preserve">  </w:t>
            </w:r>
          </w:p>
        </w:tc>
        <w:tc>
          <w:tcPr>
            <w:tcW w:w="1831" w:type="dxa"/>
          </w:tcPr>
          <w:p w14:paraId="23E8D574" w14:textId="77777777" w:rsidR="001E16A7" w:rsidRPr="001E16A7" w:rsidRDefault="001E16A7" w:rsidP="001E16A7">
            <w:pPr>
              <w:spacing w:after="120"/>
              <w:rPr>
                <w:b/>
                <w:bCs/>
                <w:color w:val="0070C0"/>
                <w:lang w:val="en-US" w:eastAsia="zh-CN"/>
              </w:rPr>
            </w:pPr>
            <w:r w:rsidRPr="001E16A7">
              <w:rPr>
                <w:b/>
                <w:bCs/>
                <w:color w:val="0070C0"/>
                <w:lang w:val="en-US" w:eastAsia="zh-CN"/>
              </w:rPr>
              <w:t>Comments</w:t>
            </w:r>
          </w:p>
        </w:tc>
      </w:tr>
      <w:tr w:rsidR="009D1E94" w:rsidRPr="001E16A7" w14:paraId="5C7F1746" w14:textId="77777777" w:rsidTr="009D1E94">
        <w:tc>
          <w:tcPr>
            <w:tcW w:w="1549" w:type="dxa"/>
          </w:tcPr>
          <w:p w14:paraId="0EE031CC" w14:textId="59F04AF0" w:rsidR="009D1E94" w:rsidRPr="001E16A7" w:rsidRDefault="009D1E94" w:rsidP="009D1E94">
            <w:pPr>
              <w:spacing w:after="120"/>
              <w:rPr>
                <w:rFonts w:eastAsia="DengXian"/>
                <w:color w:val="0070C0"/>
                <w:lang w:val="en-US" w:eastAsia="zh-CN"/>
              </w:rPr>
            </w:pPr>
            <w:r w:rsidRPr="00BD590F">
              <w:t>R4-220</w:t>
            </w:r>
            <w:r>
              <w:t>8057</w:t>
            </w:r>
          </w:p>
        </w:tc>
        <w:tc>
          <w:tcPr>
            <w:tcW w:w="1269" w:type="dxa"/>
          </w:tcPr>
          <w:p w14:paraId="49E31E46" w14:textId="77777777" w:rsidR="009D1E94" w:rsidRPr="001E16A7" w:rsidRDefault="009D1E94" w:rsidP="009D1E94">
            <w:pPr>
              <w:spacing w:after="120"/>
              <w:rPr>
                <w:rFonts w:eastAsia="DengXian"/>
                <w:color w:val="0070C0"/>
                <w:lang w:val="en-US" w:eastAsia="zh-CN"/>
              </w:rPr>
            </w:pPr>
          </w:p>
        </w:tc>
        <w:tc>
          <w:tcPr>
            <w:tcW w:w="2700" w:type="dxa"/>
          </w:tcPr>
          <w:p w14:paraId="290D41FE" w14:textId="139300E1" w:rsidR="009D1E94" w:rsidRPr="001E16A7" w:rsidRDefault="009D1E94" w:rsidP="009D1E94">
            <w:pPr>
              <w:spacing w:after="120"/>
              <w:rPr>
                <w:rFonts w:eastAsia="DengXian"/>
                <w:color w:val="0070C0"/>
                <w:lang w:val="en-US" w:eastAsia="zh-CN"/>
              </w:rPr>
            </w:pPr>
            <w:r w:rsidRPr="00085AA4">
              <w:t>DraftCR for FR2-2 LBT support in RRC_IDLE, RRC_INACTIVE and RRC_CONNECTED state mobility requirements</w:t>
            </w:r>
          </w:p>
        </w:tc>
        <w:tc>
          <w:tcPr>
            <w:tcW w:w="1238" w:type="dxa"/>
          </w:tcPr>
          <w:p w14:paraId="7CA96996" w14:textId="56B8A9EC" w:rsidR="009D1E94" w:rsidRPr="001E16A7" w:rsidRDefault="009D1E94" w:rsidP="009D1E94">
            <w:pPr>
              <w:spacing w:after="120"/>
              <w:rPr>
                <w:rFonts w:eastAsia="DengXian"/>
                <w:color w:val="0070C0"/>
                <w:lang w:val="en-US" w:eastAsia="zh-CN"/>
              </w:rPr>
            </w:pPr>
            <w:r>
              <w:t>Intel Corporation</w:t>
            </w:r>
          </w:p>
        </w:tc>
        <w:tc>
          <w:tcPr>
            <w:tcW w:w="2612" w:type="dxa"/>
          </w:tcPr>
          <w:p w14:paraId="0A44A82A" w14:textId="7D4E7D04" w:rsidR="009D1E94" w:rsidRPr="003B0C4B" w:rsidRDefault="009D1E94" w:rsidP="009D1E94">
            <w:pPr>
              <w:spacing w:after="120"/>
              <w:rPr>
                <w:rFonts w:eastAsia="DengXian"/>
                <w:lang w:val="en-US" w:eastAsia="zh-CN"/>
              </w:rPr>
            </w:pPr>
            <w:r w:rsidRPr="003B0C4B">
              <w:rPr>
                <w:rFonts w:eastAsia="DengXian"/>
                <w:lang w:val="en-US" w:eastAsia="zh-CN"/>
              </w:rPr>
              <w:t>Revised</w:t>
            </w:r>
          </w:p>
        </w:tc>
        <w:tc>
          <w:tcPr>
            <w:tcW w:w="1831" w:type="dxa"/>
          </w:tcPr>
          <w:p w14:paraId="06F412BA" w14:textId="77777777" w:rsidR="009D1E94" w:rsidRPr="001E16A7" w:rsidRDefault="009D1E94" w:rsidP="009D1E94">
            <w:pPr>
              <w:spacing w:after="120"/>
              <w:rPr>
                <w:rFonts w:eastAsia="DengXian"/>
                <w:color w:val="0070C0"/>
                <w:lang w:val="en-US" w:eastAsia="zh-CN"/>
              </w:rPr>
            </w:pPr>
          </w:p>
        </w:tc>
      </w:tr>
      <w:tr w:rsidR="009D1E94" w:rsidRPr="001E16A7" w14:paraId="652A1417" w14:textId="77777777" w:rsidTr="009D1E94">
        <w:tc>
          <w:tcPr>
            <w:tcW w:w="1549" w:type="dxa"/>
          </w:tcPr>
          <w:p w14:paraId="12ACD0FE" w14:textId="6CC527A5" w:rsidR="009D1E94" w:rsidRPr="001E16A7" w:rsidRDefault="009D1E94" w:rsidP="009D1E94">
            <w:pPr>
              <w:spacing w:after="120"/>
              <w:rPr>
                <w:rFonts w:eastAsia="DengXian"/>
                <w:color w:val="0070C0"/>
                <w:lang w:val="en-US" w:eastAsia="zh-CN"/>
              </w:rPr>
            </w:pPr>
            <w:r w:rsidRPr="00A17DCE">
              <w:t>R4-220</w:t>
            </w:r>
            <w:r>
              <w:t>8949</w:t>
            </w:r>
          </w:p>
        </w:tc>
        <w:tc>
          <w:tcPr>
            <w:tcW w:w="1269" w:type="dxa"/>
          </w:tcPr>
          <w:p w14:paraId="0ADA5DB8" w14:textId="77777777" w:rsidR="009D1E94" w:rsidRPr="001E16A7" w:rsidRDefault="009D1E94" w:rsidP="009D1E94">
            <w:pPr>
              <w:spacing w:after="120"/>
              <w:rPr>
                <w:rFonts w:eastAsia="DengXian"/>
                <w:color w:val="0070C0"/>
                <w:lang w:val="en-US" w:eastAsia="zh-CN"/>
              </w:rPr>
            </w:pPr>
          </w:p>
        </w:tc>
        <w:tc>
          <w:tcPr>
            <w:tcW w:w="2700" w:type="dxa"/>
          </w:tcPr>
          <w:p w14:paraId="764A0D38" w14:textId="70A1BAE0" w:rsidR="009D1E94" w:rsidRPr="001E16A7" w:rsidRDefault="009D1E94" w:rsidP="009D1E94">
            <w:pPr>
              <w:spacing w:after="120"/>
              <w:rPr>
                <w:rFonts w:eastAsia="DengXian"/>
                <w:color w:val="0070C0"/>
                <w:lang w:val="en-US" w:eastAsia="zh-CN"/>
              </w:rPr>
            </w:pPr>
            <w:r w:rsidRPr="004859D1">
              <w:t>Draft CR on RLM and Link recovery procedures for unlicensed operation in FR2-2</w:t>
            </w:r>
          </w:p>
        </w:tc>
        <w:tc>
          <w:tcPr>
            <w:tcW w:w="1238" w:type="dxa"/>
          </w:tcPr>
          <w:p w14:paraId="11EA1216" w14:textId="24569983" w:rsidR="009D1E94" w:rsidRPr="001E16A7" w:rsidRDefault="009D1E94" w:rsidP="009D1E94">
            <w:pPr>
              <w:spacing w:after="120"/>
              <w:rPr>
                <w:rFonts w:eastAsia="DengXian"/>
                <w:color w:val="0070C0"/>
                <w:lang w:val="en-US" w:eastAsia="zh-CN"/>
              </w:rPr>
            </w:pPr>
            <w:r>
              <w:t>Huawei, HiSilicon</w:t>
            </w:r>
          </w:p>
        </w:tc>
        <w:tc>
          <w:tcPr>
            <w:tcW w:w="2612" w:type="dxa"/>
          </w:tcPr>
          <w:p w14:paraId="5BC48977" w14:textId="7E438A84" w:rsidR="009D1E94" w:rsidRPr="003B0C4B" w:rsidRDefault="009D1E94" w:rsidP="009D1E94">
            <w:pPr>
              <w:spacing w:after="120"/>
              <w:rPr>
                <w:rFonts w:eastAsia="DengXian"/>
                <w:lang w:val="en-US" w:eastAsia="zh-CN"/>
              </w:rPr>
            </w:pPr>
            <w:r w:rsidRPr="003B0C4B">
              <w:rPr>
                <w:rFonts w:eastAsia="DengXian"/>
                <w:lang w:val="en-US" w:eastAsia="zh-CN"/>
              </w:rPr>
              <w:t>Revised</w:t>
            </w:r>
          </w:p>
        </w:tc>
        <w:tc>
          <w:tcPr>
            <w:tcW w:w="1831" w:type="dxa"/>
          </w:tcPr>
          <w:p w14:paraId="1DDA9245" w14:textId="77777777" w:rsidR="009D1E94" w:rsidRPr="001E16A7" w:rsidRDefault="009D1E94" w:rsidP="009D1E94">
            <w:pPr>
              <w:spacing w:after="120"/>
              <w:rPr>
                <w:rFonts w:eastAsia="DengXian"/>
                <w:color w:val="0070C0"/>
                <w:lang w:val="en-US" w:eastAsia="zh-CN"/>
              </w:rPr>
            </w:pPr>
          </w:p>
        </w:tc>
      </w:tr>
      <w:tr w:rsidR="009D1E94" w:rsidRPr="001E16A7" w14:paraId="68DCB458" w14:textId="77777777" w:rsidTr="009D1E94">
        <w:tc>
          <w:tcPr>
            <w:tcW w:w="1549" w:type="dxa"/>
          </w:tcPr>
          <w:p w14:paraId="1A51AAF2" w14:textId="0758984E" w:rsidR="009D1E94" w:rsidRPr="001E16A7" w:rsidRDefault="009D1E94" w:rsidP="009D1E94">
            <w:pPr>
              <w:spacing w:after="120"/>
              <w:rPr>
                <w:rFonts w:eastAsia="DengXian"/>
                <w:color w:val="0070C0"/>
                <w:lang w:eastAsia="zh-CN"/>
              </w:rPr>
            </w:pPr>
            <w:r w:rsidRPr="00A17DCE">
              <w:t>R4-220</w:t>
            </w:r>
            <w:r>
              <w:t>9051</w:t>
            </w:r>
          </w:p>
        </w:tc>
        <w:tc>
          <w:tcPr>
            <w:tcW w:w="1269" w:type="dxa"/>
          </w:tcPr>
          <w:p w14:paraId="4A17D1AB" w14:textId="77777777" w:rsidR="009D1E94" w:rsidRPr="001E16A7" w:rsidRDefault="009D1E94" w:rsidP="009D1E94">
            <w:pPr>
              <w:spacing w:after="120"/>
              <w:rPr>
                <w:rFonts w:eastAsia="DengXian"/>
                <w:i/>
                <w:color w:val="0070C0"/>
                <w:lang w:val="en-US" w:eastAsia="zh-CN"/>
              </w:rPr>
            </w:pPr>
          </w:p>
        </w:tc>
        <w:tc>
          <w:tcPr>
            <w:tcW w:w="2700" w:type="dxa"/>
          </w:tcPr>
          <w:p w14:paraId="0ED3591A" w14:textId="575D1817" w:rsidR="009D1E94" w:rsidRPr="001E16A7" w:rsidRDefault="009D1E94" w:rsidP="009D1E94">
            <w:pPr>
              <w:spacing w:after="120"/>
              <w:rPr>
                <w:rFonts w:eastAsia="DengXian"/>
                <w:i/>
                <w:color w:val="0070C0"/>
                <w:lang w:val="en-US" w:eastAsia="zh-CN"/>
              </w:rPr>
            </w:pPr>
            <w:r w:rsidRPr="008707C0">
              <w:t>Draft CR to TS 38.133 Intra-frequency measurement requirements with CCA in FR2-2</w:t>
            </w:r>
          </w:p>
        </w:tc>
        <w:tc>
          <w:tcPr>
            <w:tcW w:w="1238" w:type="dxa"/>
          </w:tcPr>
          <w:p w14:paraId="5D0DF4F6" w14:textId="0835008E" w:rsidR="009D1E94" w:rsidRPr="001E16A7" w:rsidRDefault="009D1E94" w:rsidP="009D1E94">
            <w:pPr>
              <w:spacing w:after="120"/>
              <w:rPr>
                <w:rFonts w:eastAsia="DengXian"/>
                <w:i/>
                <w:color w:val="0070C0"/>
                <w:lang w:val="en-US" w:eastAsia="zh-CN"/>
              </w:rPr>
            </w:pPr>
            <w:r w:rsidRPr="008707C0">
              <w:t>Nokia, Nokia Shanghai Bell</w:t>
            </w:r>
          </w:p>
        </w:tc>
        <w:tc>
          <w:tcPr>
            <w:tcW w:w="2612" w:type="dxa"/>
          </w:tcPr>
          <w:p w14:paraId="7B7B7C3F" w14:textId="527ACD93" w:rsidR="009D1E94" w:rsidRPr="003B0C4B" w:rsidRDefault="009D1E94" w:rsidP="009D1E94">
            <w:pPr>
              <w:spacing w:after="120"/>
              <w:rPr>
                <w:rFonts w:eastAsia="DengXian"/>
                <w:lang w:val="en-US" w:eastAsia="zh-CN"/>
              </w:rPr>
            </w:pPr>
            <w:r w:rsidRPr="003B0C4B">
              <w:rPr>
                <w:rFonts w:eastAsia="DengXian"/>
                <w:lang w:val="en-US" w:eastAsia="zh-CN"/>
              </w:rPr>
              <w:t>Revised</w:t>
            </w:r>
          </w:p>
        </w:tc>
        <w:tc>
          <w:tcPr>
            <w:tcW w:w="1831" w:type="dxa"/>
          </w:tcPr>
          <w:p w14:paraId="4B5A78E5" w14:textId="77777777" w:rsidR="009D1E94" w:rsidRPr="001E16A7" w:rsidRDefault="009D1E94" w:rsidP="009D1E94">
            <w:pPr>
              <w:spacing w:after="120"/>
              <w:rPr>
                <w:rFonts w:eastAsia="DengXian"/>
                <w:i/>
                <w:color w:val="0070C0"/>
                <w:lang w:val="en-US" w:eastAsia="zh-CN"/>
              </w:rPr>
            </w:pPr>
          </w:p>
        </w:tc>
      </w:tr>
      <w:tr w:rsidR="009D1E94" w:rsidRPr="001E16A7" w14:paraId="6A103FBF" w14:textId="77777777" w:rsidTr="009D1E94">
        <w:tc>
          <w:tcPr>
            <w:tcW w:w="1549" w:type="dxa"/>
          </w:tcPr>
          <w:p w14:paraId="7B6F0180" w14:textId="7E7EB373" w:rsidR="009D1E94" w:rsidRPr="00A17DCE" w:rsidRDefault="009D1E94" w:rsidP="009D1E94">
            <w:pPr>
              <w:spacing w:after="120"/>
            </w:pPr>
            <w:r>
              <w:t>R4-2209094</w:t>
            </w:r>
          </w:p>
        </w:tc>
        <w:tc>
          <w:tcPr>
            <w:tcW w:w="1269" w:type="dxa"/>
          </w:tcPr>
          <w:p w14:paraId="6C997F43" w14:textId="77777777" w:rsidR="009D1E94" w:rsidRPr="001E16A7" w:rsidRDefault="009D1E94" w:rsidP="009D1E94">
            <w:pPr>
              <w:spacing w:after="120"/>
              <w:rPr>
                <w:rFonts w:eastAsia="DengXian"/>
                <w:i/>
                <w:color w:val="0070C0"/>
                <w:lang w:val="en-US" w:eastAsia="zh-CN"/>
              </w:rPr>
            </w:pPr>
          </w:p>
        </w:tc>
        <w:tc>
          <w:tcPr>
            <w:tcW w:w="2700" w:type="dxa"/>
          </w:tcPr>
          <w:p w14:paraId="57B41F9B" w14:textId="028AD9FD" w:rsidR="009D1E94" w:rsidRPr="001E16A7" w:rsidRDefault="009D1E94" w:rsidP="009D1E94">
            <w:pPr>
              <w:spacing w:after="120"/>
              <w:rPr>
                <w:rFonts w:eastAsia="DengXian"/>
                <w:i/>
                <w:color w:val="0070C0"/>
                <w:lang w:val="en-US" w:eastAsia="zh-CN"/>
              </w:rPr>
            </w:pPr>
            <w:r w:rsidRPr="00670443">
              <w:t>On inter_frequency requriements with LBT</w:t>
            </w:r>
          </w:p>
        </w:tc>
        <w:tc>
          <w:tcPr>
            <w:tcW w:w="1238" w:type="dxa"/>
          </w:tcPr>
          <w:p w14:paraId="342D574C" w14:textId="65EDAC19" w:rsidR="009D1E94" w:rsidRPr="001E16A7" w:rsidRDefault="009D1E94" w:rsidP="009D1E94">
            <w:pPr>
              <w:spacing w:after="120"/>
              <w:rPr>
                <w:rFonts w:eastAsia="DengXian"/>
                <w:i/>
                <w:color w:val="0070C0"/>
                <w:lang w:val="en-US" w:eastAsia="zh-CN"/>
              </w:rPr>
            </w:pPr>
            <w:r>
              <w:t>Ericsson</w:t>
            </w:r>
          </w:p>
        </w:tc>
        <w:tc>
          <w:tcPr>
            <w:tcW w:w="2612" w:type="dxa"/>
          </w:tcPr>
          <w:p w14:paraId="4A7ADE38" w14:textId="49E8B4DA" w:rsidR="009D1E94" w:rsidRPr="003B0C4B" w:rsidRDefault="009D1E94" w:rsidP="009D1E94">
            <w:pPr>
              <w:spacing w:after="120"/>
              <w:rPr>
                <w:rFonts w:eastAsia="DengXian"/>
                <w:lang w:val="en-US" w:eastAsia="zh-CN"/>
              </w:rPr>
            </w:pPr>
            <w:r w:rsidRPr="003B0C4B">
              <w:rPr>
                <w:rFonts w:eastAsia="DengXian"/>
                <w:lang w:val="en-US" w:eastAsia="zh-CN"/>
              </w:rPr>
              <w:t>Revised</w:t>
            </w:r>
          </w:p>
        </w:tc>
        <w:tc>
          <w:tcPr>
            <w:tcW w:w="1831" w:type="dxa"/>
          </w:tcPr>
          <w:p w14:paraId="66ABDB7D" w14:textId="77777777" w:rsidR="009D1E94" w:rsidRPr="001E16A7" w:rsidRDefault="009D1E94" w:rsidP="009D1E94">
            <w:pPr>
              <w:spacing w:after="120"/>
              <w:rPr>
                <w:rFonts w:eastAsia="DengXian"/>
                <w:i/>
                <w:color w:val="0070C0"/>
                <w:lang w:val="en-US" w:eastAsia="zh-CN"/>
              </w:rPr>
            </w:pPr>
          </w:p>
        </w:tc>
      </w:tr>
      <w:tr w:rsidR="009D1E94" w:rsidRPr="001E16A7" w14:paraId="63AAE56B" w14:textId="77777777" w:rsidTr="009D1E94">
        <w:tc>
          <w:tcPr>
            <w:tcW w:w="1549" w:type="dxa"/>
          </w:tcPr>
          <w:p w14:paraId="5ED97C52" w14:textId="107E182E" w:rsidR="009D1E94" w:rsidRPr="00A17DCE" w:rsidRDefault="009D1E94" w:rsidP="009D1E94">
            <w:pPr>
              <w:spacing w:after="120"/>
            </w:pPr>
            <w:r w:rsidRPr="00A17DCE">
              <w:t>R4-22</w:t>
            </w:r>
            <w:r>
              <w:t>10232</w:t>
            </w:r>
          </w:p>
        </w:tc>
        <w:tc>
          <w:tcPr>
            <w:tcW w:w="1269" w:type="dxa"/>
          </w:tcPr>
          <w:p w14:paraId="58834428" w14:textId="77777777" w:rsidR="009D1E94" w:rsidRPr="001E16A7" w:rsidRDefault="009D1E94" w:rsidP="009D1E94">
            <w:pPr>
              <w:spacing w:after="120"/>
              <w:rPr>
                <w:rFonts w:eastAsia="DengXian"/>
                <w:i/>
                <w:color w:val="0070C0"/>
                <w:lang w:val="en-US" w:eastAsia="zh-CN"/>
              </w:rPr>
            </w:pPr>
          </w:p>
        </w:tc>
        <w:tc>
          <w:tcPr>
            <w:tcW w:w="2700" w:type="dxa"/>
          </w:tcPr>
          <w:p w14:paraId="3EDAA1BA" w14:textId="763976E0" w:rsidR="009D1E94" w:rsidRPr="001E16A7" w:rsidRDefault="009D1E94" w:rsidP="009D1E94">
            <w:pPr>
              <w:spacing w:after="120"/>
              <w:rPr>
                <w:rFonts w:eastAsia="DengXian"/>
                <w:i/>
                <w:color w:val="0070C0"/>
                <w:lang w:val="en-US" w:eastAsia="zh-CN"/>
              </w:rPr>
            </w:pPr>
            <w:r w:rsidRPr="00DB6CC5">
              <w:t>DraftCR for FR2-2 LBT support in L1-RSRP measurements for reporting</w:t>
            </w:r>
            <w:r>
              <w:t xml:space="preserve"> </w:t>
            </w:r>
          </w:p>
        </w:tc>
        <w:tc>
          <w:tcPr>
            <w:tcW w:w="1238" w:type="dxa"/>
          </w:tcPr>
          <w:p w14:paraId="647B2553" w14:textId="45ACE849" w:rsidR="009D1E94" w:rsidRPr="001E16A7" w:rsidRDefault="009D1E94" w:rsidP="009D1E94">
            <w:pPr>
              <w:spacing w:after="120"/>
              <w:rPr>
                <w:rFonts w:eastAsia="DengXian"/>
                <w:i/>
                <w:color w:val="0070C0"/>
                <w:lang w:val="en-US" w:eastAsia="zh-CN"/>
              </w:rPr>
            </w:pPr>
            <w:r w:rsidRPr="00DB6CC5">
              <w:t>Qualcomm Incorporated</w:t>
            </w:r>
          </w:p>
        </w:tc>
        <w:tc>
          <w:tcPr>
            <w:tcW w:w="2612" w:type="dxa"/>
          </w:tcPr>
          <w:p w14:paraId="6353C94D" w14:textId="183DC333" w:rsidR="009D1E94" w:rsidRPr="003B0C4B" w:rsidRDefault="009D1E94" w:rsidP="009D1E94">
            <w:pPr>
              <w:spacing w:after="120"/>
              <w:rPr>
                <w:rFonts w:eastAsia="DengXian"/>
                <w:lang w:val="en-US" w:eastAsia="zh-CN"/>
              </w:rPr>
            </w:pPr>
            <w:r w:rsidRPr="003B0C4B">
              <w:rPr>
                <w:rFonts w:eastAsia="DengXian"/>
                <w:lang w:val="en-US" w:eastAsia="zh-CN"/>
              </w:rPr>
              <w:t>Revised</w:t>
            </w:r>
          </w:p>
        </w:tc>
        <w:tc>
          <w:tcPr>
            <w:tcW w:w="1831" w:type="dxa"/>
          </w:tcPr>
          <w:p w14:paraId="205E7B3F" w14:textId="77777777" w:rsidR="009D1E94" w:rsidRPr="001E16A7" w:rsidRDefault="009D1E94" w:rsidP="009D1E94">
            <w:pPr>
              <w:spacing w:after="120"/>
              <w:rPr>
                <w:rFonts w:eastAsia="DengXian"/>
                <w:i/>
                <w:color w:val="0070C0"/>
                <w:lang w:val="en-US" w:eastAsia="zh-CN"/>
              </w:rPr>
            </w:pPr>
          </w:p>
        </w:tc>
      </w:tr>
      <w:tr w:rsidR="009D1E94" w:rsidRPr="001E16A7" w14:paraId="0941FF92" w14:textId="77777777" w:rsidTr="009D1E94">
        <w:tc>
          <w:tcPr>
            <w:tcW w:w="1549" w:type="dxa"/>
          </w:tcPr>
          <w:p w14:paraId="6028CE13" w14:textId="77777777" w:rsidR="009D1E94" w:rsidRPr="00A17DCE" w:rsidRDefault="009D1E94" w:rsidP="009D1E94">
            <w:pPr>
              <w:spacing w:after="120"/>
            </w:pPr>
          </w:p>
        </w:tc>
        <w:tc>
          <w:tcPr>
            <w:tcW w:w="1269" w:type="dxa"/>
          </w:tcPr>
          <w:p w14:paraId="1876A43E" w14:textId="77777777" w:rsidR="009D1E94" w:rsidRPr="001E16A7" w:rsidRDefault="009D1E94" w:rsidP="009D1E94">
            <w:pPr>
              <w:spacing w:after="120"/>
              <w:rPr>
                <w:rFonts w:eastAsia="DengXian"/>
                <w:i/>
                <w:color w:val="0070C0"/>
                <w:lang w:val="en-US" w:eastAsia="zh-CN"/>
              </w:rPr>
            </w:pPr>
          </w:p>
        </w:tc>
        <w:tc>
          <w:tcPr>
            <w:tcW w:w="2700" w:type="dxa"/>
          </w:tcPr>
          <w:p w14:paraId="1A87A33C" w14:textId="77777777" w:rsidR="009D1E94" w:rsidRPr="001E16A7" w:rsidRDefault="009D1E94" w:rsidP="009D1E94">
            <w:pPr>
              <w:spacing w:after="120"/>
              <w:rPr>
                <w:rFonts w:eastAsia="DengXian"/>
                <w:i/>
                <w:color w:val="0070C0"/>
                <w:lang w:val="en-US" w:eastAsia="zh-CN"/>
              </w:rPr>
            </w:pPr>
          </w:p>
        </w:tc>
        <w:tc>
          <w:tcPr>
            <w:tcW w:w="1238" w:type="dxa"/>
          </w:tcPr>
          <w:p w14:paraId="608DFDED" w14:textId="77777777" w:rsidR="009D1E94" w:rsidRPr="001E16A7" w:rsidRDefault="009D1E94" w:rsidP="009D1E94">
            <w:pPr>
              <w:spacing w:after="120"/>
              <w:rPr>
                <w:rFonts w:eastAsia="DengXian"/>
                <w:i/>
                <w:color w:val="0070C0"/>
                <w:lang w:val="en-US" w:eastAsia="zh-CN"/>
              </w:rPr>
            </w:pPr>
          </w:p>
        </w:tc>
        <w:tc>
          <w:tcPr>
            <w:tcW w:w="2612" w:type="dxa"/>
          </w:tcPr>
          <w:p w14:paraId="425351BA" w14:textId="77777777" w:rsidR="009D1E94" w:rsidRPr="001E16A7" w:rsidRDefault="009D1E94" w:rsidP="009D1E94">
            <w:pPr>
              <w:spacing w:after="120"/>
              <w:rPr>
                <w:rFonts w:eastAsia="DengXian"/>
                <w:color w:val="0070C0"/>
                <w:lang w:val="en-US" w:eastAsia="zh-CN"/>
              </w:rPr>
            </w:pPr>
          </w:p>
        </w:tc>
        <w:tc>
          <w:tcPr>
            <w:tcW w:w="1831" w:type="dxa"/>
          </w:tcPr>
          <w:p w14:paraId="1173243D" w14:textId="77777777" w:rsidR="009D1E94" w:rsidRPr="001E16A7" w:rsidRDefault="009D1E94" w:rsidP="009D1E94">
            <w:pPr>
              <w:spacing w:after="120"/>
              <w:rPr>
                <w:rFonts w:eastAsia="DengXian"/>
                <w:i/>
                <w:color w:val="0070C0"/>
                <w:lang w:val="en-US" w:eastAsia="zh-CN"/>
              </w:rPr>
            </w:pPr>
          </w:p>
        </w:tc>
      </w:tr>
    </w:tbl>
    <w:p w14:paraId="142BEFE7" w14:textId="77777777" w:rsidR="0025439C" w:rsidRPr="0025439C" w:rsidRDefault="0025439C" w:rsidP="0025439C">
      <w:pPr>
        <w:rPr>
          <w:color w:val="0070C0"/>
          <w:lang w:val="en-US" w:eastAsia="zh-CN"/>
        </w:rPr>
      </w:pPr>
      <w:r w:rsidRPr="0025439C">
        <w:rPr>
          <w:color w:val="0070C0"/>
          <w:lang w:val="en-US" w:eastAsia="zh-CN"/>
        </w:rPr>
        <w:t>Notes:</w:t>
      </w:r>
    </w:p>
    <w:p w14:paraId="749F2A89"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Please include the summary of recommendations for all tdocs across all sub-topics incl. existing and new tdocs.</w:t>
      </w:r>
    </w:p>
    <w:p w14:paraId="192FBDC3"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For the Recommendation column please include one of the following: </w:t>
      </w:r>
    </w:p>
    <w:p w14:paraId="578F9C35" w14:textId="77777777" w:rsidR="0025439C" w:rsidRPr="0025439C" w:rsidRDefault="0025439C" w:rsidP="0025439C">
      <w:pPr>
        <w:numPr>
          <w:ilvl w:val="1"/>
          <w:numId w:val="10"/>
        </w:numPr>
        <w:overflowPunct w:val="0"/>
        <w:autoSpaceDE w:val="0"/>
        <w:autoSpaceDN w:val="0"/>
        <w:adjustRightInd w:val="0"/>
        <w:textAlignment w:val="baseline"/>
        <w:rPr>
          <w:color w:val="0070C0"/>
          <w:lang w:val="en-US" w:eastAsia="zh-CN"/>
        </w:rPr>
      </w:pPr>
      <w:r w:rsidRPr="0025439C">
        <w:rPr>
          <w:color w:val="0070C0"/>
          <w:lang w:val="en-US" w:eastAsia="zh-CN"/>
        </w:rPr>
        <w:t>CRs/TPs: Agreeable, Revised, Merged, Postponed, Not Pursued</w:t>
      </w:r>
    </w:p>
    <w:p w14:paraId="3B688A33" w14:textId="77777777" w:rsidR="0025439C" w:rsidRPr="0025439C" w:rsidRDefault="0025439C" w:rsidP="0025439C">
      <w:pPr>
        <w:numPr>
          <w:ilvl w:val="1"/>
          <w:numId w:val="10"/>
        </w:numPr>
        <w:overflowPunct w:val="0"/>
        <w:autoSpaceDE w:val="0"/>
        <w:autoSpaceDN w:val="0"/>
        <w:adjustRightInd w:val="0"/>
        <w:textAlignment w:val="baseline"/>
        <w:rPr>
          <w:color w:val="0070C0"/>
          <w:lang w:val="en-US" w:eastAsia="zh-CN"/>
        </w:rPr>
      </w:pPr>
      <w:r w:rsidRPr="0025439C">
        <w:rPr>
          <w:color w:val="0070C0"/>
          <w:lang w:val="en-US" w:eastAsia="zh-CN"/>
        </w:rPr>
        <w:t>Other documents: Agreeable, Revised, Noted</w:t>
      </w:r>
    </w:p>
    <w:p w14:paraId="348AA46A"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For new LS documents, please include information on To/Cc WGs in the comments column</w:t>
      </w:r>
    </w:p>
    <w:p w14:paraId="45D240D6"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Do not include hyper-links in the documents</w:t>
      </w:r>
    </w:p>
    <w:p w14:paraId="71BEB862" w14:textId="77777777" w:rsidR="0025439C" w:rsidRPr="0025439C" w:rsidRDefault="0025439C" w:rsidP="009132D6">
      <w:pPr>
        <w:pStyle w:val="Heading2"/>
      </w:pPr>
      <w:r w:rsidRPr="0025439C">
        <w:lastRenderedPageBreak/>
        <w:t xml:space="preserve">2nd </w:t>
      </w:r>
      <w:r w:rsidRPr="0025439C">
        <w:rPr>
          <w:rFonts w:hint="eastAsia"/>
        </w:rPr>
        <w:t xml:space="preserve">round </w:t>
      </w:r>
    </w:p>
    <w:tbl>
      <w:tblPr>
        <w:tblStyle w:val="TableGrid6"/>
        <w:tblW w:w="11199" w:type="dxa"/>
        <w:tblInd w:w="-714" w:type="dxa"/>
        <w:tblLook w:val="04A0" w:firstRow="1" w:lastRow="0" w:firstColumn="1" w:lastColumn="0" w:noHBand="0" w:noVBand="1"/>
      </w:tblPr>
      <w:tblGrid>
        <w:gridCol w:w="1560"/>
        <w:gridCol w:w="1701"/>
        <w:gridCol w:w="2289"/>
        <w:gridCol w:w="1178"/>
        <w:gridCol w:w="2138"/>
        <w:gridCol w:w="2333"/>
      </w:tblGrid>
      <w:tr w:rsidR="001E16A7" w:rsidRPr="001E16A7" w14:paraId="4ADC8B49" w14:textId="77777777" w:rsidTr="001F4EF5">
        <w:tc>
          <w:tcPr>
            <w:tcW w:w="1560" w:type="dxa"/>
          </w:tcPr>
          <w:p w14:paraId="5A6DFC68" w14:textId="77777777" w:rsidR="001E16A7" w:rsidRPr="001E16A7" w:rsidRDefault="001E16A7" w:rsidP="001E16A7">
            <w:pPr>
              <w:spacing w:after="120"/>
              <w:rPr>
                <w:rFonts w:eastAsia="DengXian"/>
                <w:b/>
                <w:bCs/>
                <w:color w:val="0070C0"/>
                <w:lang w:val="en-US" w:eastAsia="zh-CN"/>
              </w:rPr>
            </w:pPr>
            <w:r w:rsidRPr="001E16A7">
              <w:rPr>
                <w:rFonts w:eastAsia="DengXian"/>
                <w:b/>
                <w:bCs/>
                <w:color w:val="0070C0"/>
                <w:lang w:val="en-US" w:eastAsia="zh-CN"/>
              </w:rPr>
              <w:t>Tdoc number</w:t>
            </w:r>
          </w:p>
        </w:tc>
        <w:tc>
          <w:tcPr>
            <w:tcW w:w="1701" w:type="dxa"/>
          </w:tcPr>
          <w:p w14:paraId="4878F58D" w14:textId="77777777" w:rsidR="001E16A7" w:rsidRPr="001E16A7" w:rsidRDefault="001E16A7" w:rsidP="001E16A7">
            <w:pPr>
              <w:spacing w:after="120"/>
              <w:rPr>
                <w:rFonts w:eastAsia="DengXian"/>
                <w:b/>
                <w:bCs/>
                <w:color w:val="0070C0"/>
                <w:lang w:val="en-US" w:eastAsia="zh-CN"/>
              </w:rPr>
            </w:pPr>
            <w:r w:rsidRPr="001E16A7">
              <w:rPr>
                <w:rFonts w:eastAsia="DengXian" w:hint="eastAsia"/>
                <w:b/>
                <w:bCs/>
                <w:color w:val="0070C0"/>
                <w:lang w:val="en-US" w:eastAsia="zh-CN"/>
              </w:rPr>
              <w:t>R</w:t>
            </w:r>
            <w:r w:rsidRPr="001E16A7">
              <w:rPr>
                <w:rFonts w:eastAsia="DengXian"/>
                <w:b/>
                <w:bCs/>
                <w:color w:val="0070C0"/>
                <w:lang w:val="en-US" w:eastAsia="zh-CN"/>
              </w:rPr>
              <w:t>evised to</w:t>
            </w:r>
          </w:p>
        </w:tc>
        <w:tc>
          <w:tcPr>
            <w:tcW w:w="2289" w:type="dxa"/>
          </w:tcPr>
          <w:p w14:paraId="6370FEE8" w14:textId="77777777" w:rsidR="001E16A7" w:rsidRPr="001E16A7" w:rsidRDefault="001E16A7" w:rsidP="001E16A7">
            <w:pPr>
              <w:spacing w:after="120"/>
              <w:rPr>
                <w:b/>
                <w:bCs/>
                <w:color w:val="0070C0"/>
                <w:lang w:val="en-US" w:eastAsia="zh-CN"/>
              </w:rPr>
            </w:pPr>
            <w:r w:rsidRPr="001E16A7">
              <w:rPr>
                <w:b/>
                <w:bCs/>
                <w:color w:val="0070C0"/>
                <w:lang w:val="en-US" w:eastAsia="zh-CN"/>
              </w:rPr>
              <w:t>Title</w:t>
            </w:r>
          </w:p>
        </w:tc>
        <w:tc>
          <w:tcPr>
            <w:tcW w:w="1178" w:type="dxa"/>
          </w:tcPr>
          <w:p w14:paraId="00EFFE93" w14:textId="77777777" w:rsidR="001E16A7" w:rsidRPr="001E16A7" w:rsidRDefault="001E16A7" w:rsidP="001E16A7">
            <w:pPr>
              <w:spacing w:after="120"/>
              <w:rPr>
                <w:b/>
                <w:bCs/>
                <w:color w:val="0070C0"/>
                <w:lang w:val="en-US" w:eastAsia="zh-CN"/>
              </w:rPr>
            </w:pPr>
            <w:r w:rsidRPr="001E16A7">
              <w:rPr>
                <w:b/>
                <w:bCs/>
                <w:color w:val="0070C0"/>
                <w:lang w:val="en-US" w:eastAsia="zh-CN"/>
              </w:rPr>
              <w:t>Source</w:t>
            </w:r>
          </w:p>
        </w:tc>
        <w:tc>
          <w:tcPr>
            <w:tcW w:w="2138" w:type="dxa"/>
          </w:tcPr>
          <w:p w14:paraId="1205FD49" w14:textId="77777777" w:rsidR="001E16A7" w:rsidRPr="001E16A7" w:rsidRDefault="001E16A7" w:rsidP="001E16A7">
            <w:pPr>
              <w:spacing w:after="120"/>
              <w:rPr>
                <w:rFonts w:eastAsia="MS Mincho"/>
                <w:b/>
                <w:bCs/>
                <w:color w:val="0070C0"/>
                <w:lang w:val="en-US" w:eastAsia="zh-CN"/>
              </w:rPr>
            </w:pPr>
            <w:r w:rsidRPr="001E16A7">
              <w:rPr>
                <w:b/>
                <w:bCs/>
                <w:color w:val="0070C0"/>
                <w:lang w:val="en-US" w:eastAsia="zh-CN"/>
              </w:rPr>
              <w:t>R</w:t>
            </w:r>
            <w:r w:rsidRPr="001E16A7">
              <w:rPr>
                <w:rFonts w:eastAsia="DengXian" w:hint="eastAsia"/>
                <w:b/>
                <w:bCs/>
                <w:color w:val="0070C0"/>
                <w:lang w:val="en-US" w:eastAsia="zh-CN"/>
              </w:rPr>
              <w:t>ecommendation</w:t>
            </w:r>
            <w:r w:rsidRPr="001E16A7">
              <w:rPr>
                <w:rFonts w:eastAsia="DengXian"/>
                <w:b/>
                <w:bCs/>
                <w:color w:val="0070C0"/>
                <w:lang w:val="en-US" w:eastAsia="zh-CN"/>
              </w:rPr>
              <w:t xml:space="preserve">  </w:t>
            </w:r>
          </w:p>
        </w:tc>
        <w:tc>
          <w:tcPr>
            <w:tcW w:w="2333" w:type="dxa"/>
          </w:tcPr>
          <w:p w14:paraId="0AD28F9F" w14:textId="77777777" w:rsidR="001E16A7" w:rsidRPr="001E16A7" w:rsidRDefault="001E16A7" w:rsidP="001E16A7">
            <w:pPr>
              <w:spacing w:after="120"/>
              <w:rPr>
                <w:b/>
                <w:bCs/>
                <w:color w:val="0070C0"/>
                <w:lang w:val="en-US" w:eastAsia="zh-CN"/>
              </w:rPr>
            </w:pPr>
            <w:r w:rsidRPr="001E16A7">
              <w:rPr>
                <w:b/>
                <w:bCs/>
                <w:color w:val="0070C0"/>
                <w:lang w:val="en-US" w:eastAsia="zh-CN"/>
              </w:rPr>
              <w:t>Comments</w:t>
            </w:r>
          </w:p>
        </w:tc>
      </w:tr>
      <w:tr w:rsidR="001E16A7" w:rsidRPr="001E16A7" w14:paraId="3B7A11F7" w14:textId="77777777" w:rsidTr="001F4EF5">
        <w:tc>
          <w:tcPr>
            <w:tcW w:w="1560" w:type="dxa"/>
          </w:tcPr>
          <w:p w14:paraId="09D83A6A"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R4-22xxxxx</w:t>
            </w:r>
          </w:p>
        </w:tc>
        <w:tc>
          <w:tcPr>
            <w:tcW w:w="1701" w:type="dxa"/>
          </w:tcPr>
          <w:p w14:paraId="4745A9DB" w14:textId="77777777" w:rsidR="001E16A7" w:rsidRPr="001E16A7" w:rsidRDefault="001E16A7" w:rsidP="001E16A7">
            <w:pPr>
              <w:spacing w:after="120"/>
              <w:rPr>
                <w:rFonts w:eastAsia="DengXian"/>
                <w:color w:val="0070C0"/>
                <w:lang w:val="en-US" w:eastAsia="zh-CN"/>
              </w:rPr>
            </w:pPr>
          </w:p>
        </w:tc>
        <w:tc>
          <w:tcPr>
            <w:tcW w:w="2289" w:type="dxa"/>
          </w:tcPr>
          <w:p w14:paraId="56921CFC"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CR on …</w:t>
            </w:r>
          </w:p>
        </w:tc>
        <w:tc>
          <w:tcPr>
            <w:tcW w:w="1178" w:type="dxa"/>
          </w:tcPr>
          <w:p w14:paraId="3E6ED500"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XXX</w:t>
            </w:r>
          </w:p>
        </w:tc>
        <w:tc>
          <w:tcPr>
            <w:tcW w:w="2138" w:type="dxa"/>
          </w:tcPr>
          <w:p w14:paraId="3CEE3897"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Agreeable, Revised, Merged, Postponed, Not Pursued</w:t>
            </w:r>
          </w:p>
        </w:tc>
        <w:tc>
          <w:tcPr>
            <w:tcW w:w="2333" w:type="dxa"/>
          </w:tcPr>
          <w:p w14:paraId="19FDDFA9" w14:textId="77777777" w:rsidR="001E16A7" w:rsidRPr="001E16A7" w:rsidRDefault="001E16A7" w:rsidP="001E16A7">
            <w:pPr>
              <w:spacing w:after="120"/>
              <w:rPr>
                <w:rFonts w:eastAsia="DengXian"/>
                <w:color w:val="0070C0"/>
                <w:lang w:val="en-US" w:eastAsia="zh-CN"/>
              </w:rPr>
            </w:pPr>
          </w:p>
        </w:tc>
      </w:tr>
      <w:tr w:rsidR="001E16A7" w:rsidRPr="001E16A7" w14:paraId="351BC178" w14:textId="77777777" w:rsidTr="001F4EF5">
        <w:tc>
          <w:tcPr>
            <w:tcW w:w="1560" w:type="dxa"/>
          </w:tcPr>
          <w:p w14:paraId="550FF3B7"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R4-22xxxxx</w:t>
            </w:r>
          </w:p>
        </w:tc>
        <w:tc>
          <w:tcPr>
            <w:tcW w:w="1701" w:type="dxa"/>
          </w:tcPr>
          <w:p w14:paraId="60059C27" w14:textId="77777777" w:rsidR="001E16A7" w:rsidRPr="001E16A7" w:rsidRDefault="001E16A7" w:rsidP="001E16A7">
            <w:pPr>
              <w:spacing w:after="120"/>
              <w:rPr>
                <w:rFonts w:eastAsia="DengXian"/>
                <w:color w:val="0070C0"/>
                <w:lang w:val="en-US" w:eastAsia="zh-CN"/>
              </w:rPr>
            </w:pPr>
          </w:p>
        </w:tc>
        <w:tc>
          <w:tcPr>
            <w:tcW w:w="2289" w:type="dxa"/>
          </w:tcPr>
          <w:p w14:paraId="52447ADB"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WF on …</w:t>
            </w:r>
          </w:p>
        </w:tc>
        <w:tc>
          <w:tcPr>
            <w:tcW w:w="1178" w:type="dxa"/>
          </w:tcPr>
          <w:p w14:paraId="2829F29C"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YYY</w:t>
            </w:r>
          </w:p>
        </w:tc>
        <w:tc>
          <w:tcPr>
            <w:tcW w:w="2138" w:type="dxa"/>
          </w:tcPr>
          <w:p w14:paraId="6C4D1659"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Agreeable, Revised, Noted</w:t>
            </w:r>
          </w:p>
        </w:tc>
        <w:tc>
          <w:tcPr>
            <w:tcW w:w="2333" w:type="dxa"/>
          </w:tcPr>
          <w:p w14:paraId="645F3FB4" w14:textId="77777777" w:rsidR="001E16A7" w:rsidRPr="001E16A7" w:rsidRDefault="001E16A7" w:rsidP="001E16A7">
            <w:pPr>
              <w:spacing w:after="120"/>
              <w:rPr>
                <w:rFonts w:eastAsia="DengXian"/>
                <w:color w:val="0070C0"/>
                <w:lang w:val="en-US" w:eastAsia="zh-CN"/>
              </w:rPr>
            </w:pPr>
          </w:p>
        </w:tc>
      </w:tr>
      <w:tr w:rsidR="001E16A7" w:rsidRPr="001E16A7" w14:paraId="3C6AF179" w14:textId="77777777" w:rsidTr="001F4EF5">
        <w:tc>
          <w:tcPr>
            <w:tcW w:w="1560" w:type="dxa"/>
          </w:tcPr>
          <w:p w14:paraId="04D9F3B6"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R4-22xxxxx</w:t>
            </w:r>
          </w:p>
        </w:tc>
        <w:tc>
          <w:tcPr>
            <w:tcW w:w="1701" w:type="dxa"/>
          </w:tcPr>
          <w:p w14:paraId="38673BCC" w14:textId="77777777" w:rsidR="001E16A7" w:rsidRPr="001E16A7" w:rsidRDefault="001E16A7" w:rsidP="001E16A7">
            <w:pPr>
              <w:spacing w:after="120"/>
              <w:rPr>
                <w:rFonts w:eastAsia="DengXian"/>
                <w:color w:val="0070C0"/>
                <w:lang w:val="en-US" w:eastAsia="zh-CN"/>
              </w:rPr>
            </w:pPr>
          </w:p>
        </w:tc>
        <w:tc>
          <w:tcPr>
            <w:tcW w:w="2289" w:type="dxa"/>
          </w:tcPr>
          <w:p w14:paraId="6B6DE12A"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LS on …</w:t>
            </w:r>
          </w:p>
        </w:tc>
        <w:tc>
          <w:tcPr>
            <w:tcW w:w="1178" w:type="dxa"/>
          </w:tcPr>
          <w:p w14:paraId="71640336"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ZZZ</w:t>
            </w:r>
          </w:p>
        </w:tc>
        <w:tc>
          <w:tcPr>
            <w:tcW w:w="2138" w:type="dxa"/>
          </w:tcPr>
          <w:p w14:paraId="24DC31AB"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Agreeable, Revised, Noted</w:t>
            </w:r>
          </w:p>
        </w:tc>
        <w:tc>
          <w:tcPr>
            <w:tcW w:w="2333" w:type="dxa"/>
          </w:tcPr>
          <w:p w14:paraId="2E6A3B1F" w14:textId="77777777" w:rsidR="001E16A7" w:rsidRPr="001E16A7" w:rsidRDefault="001E16A7" w:rsidP="001E16A7">
            <w:pPr>
              <w:spacing w:after="120"/>
              <w:rPr>
                <w:rFonts w:eastAsia="DengXian"/>
                <w:color w:val="0070C0"/>
                <w:lang w:val="en-US" w:eastAsia="zh-CN"/>
              </w:rPr>
            </w:pPr>
          </w:p>
        </w:tc>
      </w:tr>
      <w:tr w:rsidR="001E16A7" w:rsidRPr="001E16A7" w14:paraId="4432CFD1" w14:textId="77777777" w:rsidTr="001F4EF5">
        <w:tc>
          <w:tcPr>
            <w:tcW w:w="1560" w:type="dxa"/>
          </w:tcPr>
          <w:p w14:paraId="6DBE874C" w14:textId="77777777" w:rsidR="001E16A7" w:rsidRPr="001E16A7" w:rsidRDefault="001E16A7" w:rsidP="001E16A7">
            <w:pPr>
              <w:spacing w:after="120"/>
              <w:rPr>
                <w:rFonts w:eastAsia="DengXian"/>
                <w:color w:val="0070C0"/>
                <w:lang w:eastAsia="zh-CN"/>
              </w:rPr>
            </w:pPr>
          </w:p>
        </w:tc>
        <w:tc>
          <w:tcPr>
            <w:tcW w:w="1701" w:type="dxa"/>
          </w:tcPr>
          <w:p w14:paraId="41594E5E" w14:textId="77777777" w:rsidR="001E16A7" w:rsidRPr="001E16A7" w:rsidRDefault="001E16A7" w:rsidP="001E16A7">
            <w:pPr>
              <w:spacing w:after="120"/>
              <w:rPr>
                <w:rFonts w:eastAsia="DengXian"/>
                <w:i/>
                <w:color w:val="0070C0"/>
                <w:lang w:val="en-US" w:eastAsia="zh-CN"/>
              </w:rPr>
            </w:pPr>
          </w:p>
        </w:tc>
        <w:tc>
          <w:tcPr>
            <w:tcW w:w="2289" w:type="dxa"/>
          </w:tcPr>
          <w:p w14:paraId="1A204B63" w14:textId="77777777" w:rsidR="001E16A7" w:rsidRPr="001E16A7" w:rsidRDefault="001E16A7" w:rsidP="001E16A7">
            <w:pPr>
              <w:spacing w:after="120"/>
              <w:rPr>
                <w:rFonts w:eastAsia="DengXian"/>
                <w:i/>
                <w:color w:val="0070C0"/>
                <w:lang w:val="en-US" w:eastAsia="zh-CN"/>
              </w:rPr>
            </w:pPr>
          </w:p>
        </w:tc>
        <w:tc>
          <w:tcPr>
            <w:tcW w:w="1178" w:type="dxa"/>
          </w:tcPr>
          <w:p w14:paraId="63F8C345" w14:textId="77777777" w:rsidR="001E16A7" w:rsidRPr="001E16A7" w:rsidRDefault="001E16A7" w:rsidP="001E16A7">
            <w:pPr>
              <w:spacing w:after="120"/>
              <w:rPr>
                <w:rFonts w:eastAsia="DengXian"/>
                <w:i/>
                <w:color w:val="0070C0"/>
                <w:lang w:val="en-US" w:eastAsia="zh-CN"/>
              </w:rPr>
            </w:pPr>
          </w:p>
        </w:tc>
        <w:tc>
          <w:tcPr>
            <w:tcW w:w="2138" w:type="dxa"/>
          </w:tcPr>
          <w:p w14:paraId="596811A5" w14:textId="77777777" w:rsidR="001E16A7" w:rsidRPr="001E16A7" w:rsidRDefault="001E16A7" w:rsidP="001E16A7">
            <w:pPr>
              <w:spacing w:after="120"/>
              <w:rPr>
                <w:rFonts w:eastAsia="DengXian"/>
                <w:color w:val="0070C0"/>
                <w:lang w:val="en-US" w:eastAsia="zh-CN"/>
              </w:rPr>
            </w:pPr>
          </w:p>
        </w:tc>
        <w:tc>
          <w:tcPr>
            <w:tcW w:w="2333" w:type="dxa"/>
          </w:tcPr>
          <w:p w14:paraId="0879D025" w14:textId="77777777" w:rsidR="001E16A7" w:rsidRPr="001E16A7" w:rsidRDefault="001E16A7" w:rsidP="001E16A7">
            <w:pPr>
              <w:spacing w:after="120"/>
              <w:rPr>
                <w:rFonts w:eastAsia="DengXian"/>
                <w:i/>
                <w:color w:val="0070C0"/>
                <w:lang w:val="en-US" w:eastAsia="zh-CN"/>
              </w:rPr>
            </w:pPr>
          </w:p>
        </w:tc>
      </w:tr>
    </w:tbl>
    <w:p w14:paraId="668EC796" w14:textId="77777777" w:rsidR="00F16A4F" w:rsidRDefault="00F16A4F" w:rsidP="0025439C">
      <w:pPr>
        <w:rPr>
          <w:color w:val="0070C0"/>
          <w:lang w:val="en-US" w:eastAsia="zh-CN"/>
        </w:rPr>
      </w:pPr>
    </w:p>
    <w:p w14:paraId="3CB47B5E" w14:textId="6723E180" w:rsidR="0025439C" w:rsidRPr="0025439C" w:rsidRDefault="0025439C" w:rsidP="0025439C">
      <w:pPr>
        <w:rPr>
          <w:color w:val="0070C0"/>
          <w:lang w:val="en-US" w:eastAsia="zh-CN"/>
        </w:rPr>
      </w:pPr>
      <w:r w:rsidRPr="0025439C">
        <w:rPr>
          <w:color w:val="0070C0"/>
          <w:lang w:val="en-US" w:eastAsia="zh-CN"/>
        </w:rPr>
        <w:t>Notes:</w:t>
      </w:r>
    </w:p>
    <w:p w14:paraId="72ED910C"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Please include the summary of recommendations for all tdocs across all sub-topics.</w:t>
      </w:r>
    </w:p>
    <w:p w14:paraId="1EE279A4"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 xml:space="preserve">For the Recommendation column please include one of the following: </w:t>
      </w:r>
    </w:p>
    <w:p w14:paraId="71613ADA" w14:textId="77777777" w:rsidR="0025439C" w:rsidRPr="0025439C" w:rsidRDefault="0025439C" w:rsidP="0025439C">
      <w:pPr>
        <w:numPr>
          <w:ilvl w:val="1"/>
          <w:numId w:val="11"/>
        </w:numPr>
        <w:overflowPunct w:val="0"/>
        <w:autoSpaceDE w:val="0"/>
        <w:autoSpaceDN w:val="0"/>
        <w:adjustRightInd w:val="0"/>
        <w:textAlignment w:val="baseline"/>
        <w:rPr>
          <w:color w:val="0070C0"/>
          <w:lang w:val="en-US" w:eastAsia="zh-CN"/>
        </w:rPr>
      </w:pPr>
      <w:r w:rsidRPr="0025439C">
        <w:rPr>
          <w:color w:val="0070C0"/>
          <w:lang w:val="en-US" w:eastAsia="zh-CN"/>
        </w:rPr>
        <w:t>CRs/TPs: Agreeable, Revised, Merged, Postponed, Not Pursued</w:t>
      </w:r>
    </w:p>
    <w:p w14:paraId="3A1BB8D4" w14:textId="77777777" w:rsidR="0025439C" w:rsidRPr="0025439C" w:rsidRDefault="0025439C" w:rsidP="0025439C">
      <w:pPr>
        <w:numPr>
          <w:ilvl w:val="1"/>
          <w:numId w:val="11"/>
        </w:numPr>
        <w:overflowPunct w:val="0"/>
        <w:autoSpaceDE w:val="0"/>
        <w:autoSpaceDN w:val="0"/>
        <w:adjustRightInd w:val="0"/>
        <w:textAlignment w:val="baseline"/>
        <w:rPr>
          <w:color w:val="0070C0"/>
          <w:lang w:val="en-US" w:eastAsia="zh-CN"/>
        </w:rPr>
      </w:pPr>
      <w:r w:rsidRPr="0025439C">
        <w:rPr>
          <w:color w:val="0070C0"/>
          <w:lang w:val="en-US" w:eastAsia="zh-CN"/>
        </w:rPr>
        <w:t>Other documents: Agreeable, Revised, Noted</w:t>
      </w:r>
    </w:p>
    <w:p w14:paraId="548E6BC4"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Do not include hyper-links in the documents</w:t>
      </w:r>
    </w:p>
    <w:p w14:paraId="76C9145E" w14:textId="77777777" w:rsidR="0025439C" w:rsidRPr="0025439C" w:rsidRDefault="0025439C" w:rsidP="0025439C">
      <w:pPr>
        <w:keepNext/>
        <w:keepLines/>
        <w:pBdr>
          <w:top w:val="single" w:sz="12" w:space="3" w:color="auto"/>
        </w:pBdr>
        <w:spacing w:before="240"/>
        <w:ind w:rightChars="100" w:right="200"/>
        <w:outlineLvl w:val="0"/>
        <w:rPr>
          <w:rFonts w:ascii="Arial" w:hAnsi="Arial"/>
          <w:sz w:val="36"/>
          <w:lang w:val="en-US" w:eastAsia="ja-JP"/>
        </w:rPr>
      </w:pPr>
      <w:r w:rsidRPr="0025439C">
        <w:rPr>
          <w:rFonts w:ascii="Arial" w:hAnsi="Arial" w:hint="eastAsia"/>
          <w:sz w:val="36"/>
          <w:lang w:val="en-US" w:eastAsia="ja-JP"/>
        </w:rPr>
        <w:t>Annex</w:t>
      </w:r>
      <w:r w:rsidRPr="0025439C">
        <w:rPr>
          <w:rFonts w:ascii="Arial" w:hAnsi="Arial"/>
          <w:sz w:val="36"/>
          <w:lang w:val="en-US" w:eastAsia="ja-JP"/>
        </w:rPr>
        <w:t xml:space="preserve"> </w:t>
      </w:r>
    </w:p>
    <w:p w14:paraId="1B1F5602" w14:textId="77777777" w:rsidR="0025439C" w:rsidRPr="0025439C" w:rsidRDefault="0025439C" w:rsidP="0025439C">
      <w:pPr>
        <w:jc w:val="center"/>
        <w:rPr>
          <w:lang w:val="en-US" w:eastAsia="ja-JP"/>
        </w:rPr>
      </w:pPr>
      <w:r w:rsidRPr="0025439C">
        <w:rPr>
          <w:lang w:val="en-US" w:eastAsia="ja-JP"/>
        </w:rPr>
        <w:t>Contact information</w:t>
      </w:r>
    </w:p>
    <w:tbl>
      <w:tblPr>
        <w:tblStyle w:val="TableGrid2"/>
        <w:tblW w:w="0" w:type="auto"/>
        <w:tblLook w:val="04A0" w:firstRow="1" w:lastRow="0" w:firstColumn="1" w:lastColumn="0" w:noHBand="0" w:noVBand="1"/>
      </w:tblPr>
      <w:tblGrid>
        <w:gridCol w:w="3210"/>
        <w:gridCol w:w="3210"/>
        <w:gridCol w:w="3211"/>
      </w:tblGrid>
      <w:tr w:rsidR="0025439C" w:rsidRPr="0025439C" w14:paraId="4D62CD0D" w14:textId="77777777" w:rsidTr="00592A68">
        <w:tc>
          <w:tcPr>
            <w:tcW w:w="3210" w:type="dxa"/>
          </w:tcPr>
          <w:p w14:paraId="1C3347F2" w14:textId="77777777" w:rsidR="0025439C" w:rsidRPr="0025439C" w:rsidRDefault="0025439C" w:rsidP="0025439C">
            <w:pPr>
              <w:spacing w:after="120"/>
              <w:rPr>
                <w:b/>
                <w:bCs/>
                <w:color w:val="0070C0"/>
                <w:lang w:val="en-US" w:eastAsia="zh-CN"/>
              </w:rPr>
            </w:pPr>
            <w:r w:rsidRPr="0025439C">
              <w:rPr>
                <w:b/>
                <w:bCs/>
                <w:color w:val="0070C0"/>
                <w:lang w:val="en-US" w:eastAsia="zh-CN"/>
              </w:rPr>
              <w:t>Company</w:t>
            </w:r>
          </w:p>
        </w:tc>
        <w:tc>
          <w:tcPr>
            <w:tcW w:w="3210" w:type="dxa"/>
          </w:tcPr>
          <w:p w14:paraId="765BD1BF" w14:textId="77777777" w:rsidR="0025439C" w:rsidRPr="0025439C" w:rsidRDefault="0025439C" w:rsidP="0025439C">
            <w:pPr>
              <w:spacing w:after="120"/>
              <w:rPr>
                <w:b/>
                <w:bCs/>
                <w:color w:val="0070C0"/>
                <w:lang w:val="en-US" w:eastAsia="zh-CN"/>
              </w:rPr>
            </w:pPr>
            <w:r w:rsidRPr="0025439C">
              <w:rPr>
                <w:b/>
                <w:bCs/>
                <w:color w:val="0070C0"/>
                <w:lang w:val="en-US" w:eastAsia="zh-CN"/>
              </w:rPr>
              <w:t>Name</w:t>
            </w:r>
          </w:p>
        </w:tc>
        <w:tc>
          <w:tcPr>
            <w:tcW w:w="3211" w:type="dxa"/>
          </w:tcPr>
          <w:p w14:paraId="3B8A8D7D" w14:textId="77777777" w:rsidR="0025439C" w:rsidRPr="0025439C" w:rsidRDefault="0025439C" w:rsidP="0025439C">
            <w:pPr>
              <w:spacing w:after="120"/>
              <w:rPr>
                <w:b/>
                <w:bCs/>
                <w:color w:val="0070C0"/>
                <w:lang w:val="en-US" w:eastAsia="zh-CN"/>
              </w:rPr>
            </w:pPr>
            <w:r w:rsidRPr="0025439C">
              <w:rPr>
                <w:b/>
                <w:bCs/>
                <w:color w:val="0070C0"/>
                <w:lang w:val="en-US" w:eastAsia="zh-CN"/>
              </w:rPr>
              <w:t>Email address</w:t>
            </w:r>
          </w:p>
        </w:tc>
      </w:tr>
      <w:tr w:rsidR="00CD2EFF" w:rsidRPr="00CD2EFF" w14:paraId="0CECFB0C" w14:textId="77777777" w:rsidTr="00592A68">
        <w:tc>
          <w:tcPr>
            <w:tcW w:w="3210" w:type="dxa"/>
          </w:tcPr>
          <w:p w14:paraId="626140FD" w14:textId="12F6434D" w:rsidR="0025439C" w:rsidRPr="00CD2EFF" w:rsidRDefault="00140BA7" w:rsidP="0025439C">
            <w:pPr>
              <w:spacing w:after="120"/>
              <w:rPr>
                <w:rFonts w:eastAsiaTheme="minorEastAsia"/>
                <w:bCs/>
                <w:lang w:val="en-US" w:eastAsia="zh-CN"/>
              </w:rPr>
            </w:pPr>
            <w:r w:rsidRPr="00CD2EFF">
              <w:rPr>
                <w:rFonts w:eastAsiaTheme="minorEastAsia"/>
                <w:bCs/>
                <w:lang w:val="en-US" w:eastAsia="zh-CN"/>
              </w:rPr>
              <w:t>Moderator</w:t>
            </w:r>
            <w:r w:rsidR="00A32154" w:rsidRPr="00CD2EFF">
              <w:rPr>
                <w:rFonts w:eastAsiaTheme="minorEastAsia"/>
                <w:bCs/>
                <w:lang w:val="en-US" w:eastAsia="zh-CN"/>
              </w:rPr>
              <w:t xml:space="preserve"> (Intel Corporation)</w:t>
            </w:r>
          </w:p>
        </w:tc>
        <w:tc>
          <w:tcPr>
            <w:tcW w:w="3210" w:type="dxa"/>
          </w:tcPr>
          <w:p w14:paraId="48071EE0" w14:textId="12EABAD1" w:rsidR="0025439C" w:rsidRPr="00CD2EFF" w:rsidRDefault="00140BA7" w:rsidP="0025439C">
            <w:pPr>
              <w:spacing w:after="120"/>
              <w:rPr>
                <w:rFonts w:eastAsiaTheme="minorEastAsia"/>
                <w:bCs/>
                <w:lang w:val="en-US" w:eastAsia="zh-CN"/>
              </w:rPr>
            </w:pPr>
            <w:r w:rsidRPr="00CD2EFF">
              <w:rPr>
                <w:rFonts w:eastAsiaTheme="minorEastAsia"/>
                <w:bCs/>
                <w:lang w:val="en-US" w:eastAsia="zh-CN"/>
              </w:rPr>
              <w:t>Meng Zhang</w:t>
            </w:r>
          </w:p>
        </w:tc>
        <w:tc>
          <w:tcPr>
            <w:tcW w:w="3211" w:type="dxa"/>
          </w:tcPr>
          <w:p w14:paraId="54383F9B" w14:textId="7C77C9F2" w:rsidR="0025439C" w:rsidRPr="00CD2EFF" w:rsidRDefault="00140BA7" w:rsidP="0025439C">
            <w:pPr>
              <w:spacing w:after="120"/>
              <w:rPr>
                <w:rFonts w:eastAsiaTheme="minorEastAsia"/>
                <w:bCs/>
                <w:lang w:val="en-US" w:eastAsia="zh-CN"/>
              </w:rPr>
            </w:pPr>
            <w:r w:rsidRPr="00CD2EFF">
              <w:rPr>
                <w:rFonts w:eastAsiaTheme="minorEastAsia"/>
                <w:bCs/>
                <w:lang w:val="en-US" w:eastAsia="zh-CN"/>
              </w:rPr>
              <w:t>Meng.zhang@intel.com</w:t>
            </w:r>
          </w:p>
        </w:tc>
      </w:tr>
      <w:tr w:rsidR="00CD2EFF" w:rsidRPr="00CD2EFF" w14:paraId="65A8FDDA" w14:textId="77777777" w:rsidTr="00592A68">
        <w:tc>
          <w:tcPr>
            <w:tcW w:w="3210" w:type="dxa"/>
          </w:tcPr>
          <w:p w14:paraId="7A67B7C0" w14:textId="5597A1F5" w:rsidR="0025439C" w:rsidRPr="00CD2EFF" w:rsidRDefault="00A00959" w:rsidP="0025439C">
            <w:pPr>
              <w:spacing w:after="120"/>
              <w:rPr>
                <w:rFonts w:eastAsiaTheme="minorEastAsia"/>
                <w:lang w:val="en-US" w:eastAsia="zh-CN"/>
              </w:rPr>
            </w:pPr>
            <w:r w:rsidRPr="00CD2EFF">
              <w:rPr>
                <w:rFonts w:eastAsiaTheme="minorEastAsia"/>
                <w:lang w:val="en-US" w:eastAsia="zh-CN"/>
              </w:rPr>
              <w:t>Nokia</w:t>
            </w:r>
          </w:p>
        </w:tc>
        <w:tc>
          <w:tcPr>
            <w:tcW w:w="3210" w:type="dxa"/>
          </w:tcPr>
          <w:p w14:paraId="78012A05" w14:textId="11043D2F" w:rsidR="0025439C" w:rsidRPr="00CD2EFF" w:rsidRDefault="00A00959" w:rsidP="0025439C">
            <w:pPr>
              <w:spacing w:after="120"/>
              <w:rPr>
                <w:rFonts w:eastAsiaTheme="minorEastAsia"/>
                <w:lang w:val="en-US" w:eastAsia="zh-CN"/>
              </w:rPr>
            </w:pPr>
            <w:r w:rsidRPr="00CD2EFF">
              <w:rPr>
                <w:rFonts w:eastAsiaTheme="minorEastAsia"/>
                <w:lang w:val="en-US" w:eastAsia="zh-CN"/>
              </w:rPr>
              <w:t>Erika Alm</w:t>
            </w:r>
            <w:r w:rsidR="00D57FCF" w:rsidRPr="00CD2EFF">
              <w:rPr>
                <w:rFonts w:eastAsiaTheme="minorEastAsia"/>
                <w:lang w:val="en-US" w:eastAsia="zh-CN"/>
              </w:rPr>
              <w:t>eida</w:t>
            </w:r>
          </w:p>
        </w:tc>
        <w:tc>
          <w:tcPr>
            <w:tcW w:w="3211" w:type="dxa"/>
          </w:tcPr>
          <w:p w14:paraId="5FB609F6" w14:textId="15BDFEB3" w:rsidR="0025439C" w:rsidRPr="00CD2EFF" w:rsidRDefault="00A00959" w:rsidP="0025439C">
            <w:pPr>
              <w:spacing w:after="120"/>
              <w:rPr>
                <w:rFonts w:eastAsiaTheme="minorEastAsia"/>
                <w:lang w:val="en-US" w:eastAsia="zh-CN"/>
              </w:rPr>
            </w:pPr>
            <w:r w:rsidRPr="00CD2EFF">
              <w:rPr>
                <w:rFonts w:eastAsiaTheme="minorEastAsia"/>
                <w:lang w:val="en-US" w:eastAsia="zh-CN"/>
              </w:rPr>
              <w:t>erika.almeida@nokia.com</w:t>
            </w:r>
          </w:p>
        </w:tc>
      </w:tr>
      <w:tr w:rsidR="00CD2EFF" w:rsidRPr="00CD2EFF" w14:paraId="7C293A0D" w14:textId="77777777" w:rsidTr="00592A68">
        <w:tc>
          <w:tcPr>
            <w:tcW w:w="3210" w:type="dxa"/>
          </w:tcPr>
          <w:p w14:paraId="7176312A" w14:textId="770B356D" w:rsidR="00F24276" w:rsidRPr="00CD2EFF" w:rsidRDefault="00D41B7F" w:rsidP="0025439C">
            <w:pPr>
              <w:spacing w:after="120"/>
              <w:rPr>
                <w:rFonts w:eastAsiaTheme="minorEastAsia"/>
                <w:lang w:val="en-US" w:eastAsia="zh-CN"/>
              </w:rPr>
            </w:pPr>
            <w:r w:rsidRPr="00CD2EFF">
              <w:rPr>
                <w:rFonts w:eastAsiaTheme="minorEastAsia"/>
                <w:lang w:val="en-US" w:eastAsia="zh-CN"/>
              </w:rPr>
              <w:t>Ericsson</w:t>
            </w:r>
          </w:p>
        </w:tc>
        <w:tc>
          <w:tcPr>
            <w:tcW w:w="3210" w:type="dxa"/>
          </w:tcPr>
          <w:p w14:paraId="5E490FB1" w14:textId="532D8341" w:rsidR="00F24276" w:rsidRPr="00CD2EFF" w:rsidRDefault="00D41B7F" w:rsidP="0025439C">
            <w:pPr>
              <w:spacing w:after="120"/>
              <w:rPr>
                <w:rFonts w:eastAsiaTheme="minorEastAsia"/>
                <w:lang w:val="en-US" w:eastAsia="zh-CN"/>
              </w:rPr>
            </w:pPr>
            <w:r w:rsidRPr="00CD2EFF">
              <w:rPr>
                <w:rFonts w:eastAsiaTheme="minorEastAsia"/>
                <w:lang w:val="en-US" w:eastAsia="zh-CN"/>
              </w:rPr>
              <w:t>Ming Li</w:t>
            </w:r>
          </w:p>
        </w:tc>
        <w:tc>
          <w:tcPr>
            <w:tcW w:w="3211" w:type="dxa"/>
          </w:tcPr>
          <w:p w14:paraId="33EBE7D2" w14:textId="0C7F692B" w:rsidR="00F24276" w:rsidRPr="00CD2EFF" w:rsidRDefault="00D41B7F" w:rsidP="0025439C">
            <w:pPr>
              <w:spacing w:after="120"/>
              <w:rPr>
                <w:rFonts w:eastAsiaTheme="minorEastAsia"/>
                <w:lang w:val="en-US" w:eastAsia="zh-CN"/>
              </w:rPr>
            </w:pPr>
            <w:r w:rsidRPr="00CD2EFF">
              <w:rPr>
                <w:rFonts w:eastAsiaTheme="minorEastAsia"/>
                <w:lang w:val="en-US" w:eastAsia="zh-CN"/>
              </w:rPr>
              <w:t>Ming.l.li@ericsson.com</w:t>
            </w:r>
          </w:p>
        </w:tc>
      </w:tr>
      <w:tr w:rsidR="00CD2EFF" w:rsidRPr="00CD2EFF" w14:paraId="017721CA" w14:textId="77777777" w:rsidTr="00592A68">
        <w:tc>
          <w:tcPr>
            <w:tcW w:w="3210" w:type="dxa"/>
          </w:tcPr>
          <w:p w14:paraId="4C0076B1" w14:textId="6F010150" w:rsidR="00BF0002" w:rsidRPr="00CD2EFF" w:rsidRDefault="00BF0002" w:rsidP="0025439C">
            <w:pPr>
              <w:spacing w:after="120"/>
              <w:rPr>
                <w:rFonts w:eastAsiaTheme="minorEastAsia"/>
                <w:lang w:val="en-US" w:eastAsia="zh-CN"/>
              </w:rPr>
            </w:pPr>
            <w:r w:rsidRPr="00CD2EFF">
              <w:rPr>
                <w:rFonts w:eastAsiaTheme="minorEastAsia" w:hint="eastAsia"/>
                <w:lang w:val="en-US" w:eastAsia="zh-CN"/>
              </w:rPr>
              <w:t>CATT</w:t>
            </w:r>
          </w:p>
        </w:tc>
        <w:tc>
          <w:tcPr>
            <w:tcW w:w="3210" w:type="dxa"/>
          </w:tcPr>
          <w:p w14:paraId="48D64B67" w14:textId="79771075" w:rsidR="00BF0002" w:rsidRPr="00CD2EFF" w:rsidRDefault="00BF0002" w:rsidP="0025439C">
            <w:pPr>
              <w:spacing w:after="120"/>
              <w:rPr>
                <w:rFonts w:eastAsiaTheme="minorEastAsia"/>
                <w:lang w:val="en-US" w:eastAsia="zh-CN"/>
              </w:rPr>
            </w:pPr>
            <w:r w:rsidRPr="00CD2EFF">
              <w:rPr>
                <w:rFonts w:eastAsiaTheme="minorEastAsia" w:hint="eastAsia"/>
                <w:lang w:val="en-US" w:eastAsia="zh-CN"/>
              </w:rPr>
              <w:t>Lingyu Gao</w:t>
            </w:r>
          </w:p>
        </w:tc>
        <w:tc>
          <w:tcPr>
            <w:tcW w:w="3211" w:type="dxa"/>
          </w:tcPr>
          <w:p w14:paraId="601785DC" w14:textId="12681D75" w:rsidR="00BF0002" w:rsidRPr="00CD2EFF" w:rsidRDefault="00BF0002" w:rsidP="0025439C">
            <w:pPr>
              <w:spacing w:after="120"/>
              <w:rPr>
                <w:rFonts w:eastAsiaTheme="minorEastAsia"/>
                <w:lang w:val="en-US" w:eastAsia="zh-CN"/>
              </w:rPr>
            </w:pPr>
            <w:r w:rsidRPr="00CD2EFF">
              <w:rPr>
                <w:rFonts w:eastAsiaTheme="minorEastAsia" w:hint="eastAsia"/>
                <w:lang w:val="en-US" w:eastAsia="zh-CN"/>
              </w:rPr>
              <w:t>gaolingyu@catt.cn</w:t>
            </w:r>
          </w:p>
        </w:tc>
      </w:tr>
      <w:tr w:rsidR="00CD2EFF" w:rsidRPr="00CD2EFF" w14:paraId="6FEA3134" w14:textId="77777777" w:rsidTr="00592A68">
        <w:tc>
          <w:tcPr>
            <w:tcW w:w="3210" w:type="dxa"/>
          </w:tcPr>
          <w:p w14:paraId="2FA4F3FA" w14:textId="60EFC24C" w:rsidR="00FD0ADF" w:rsidRPr="00CD2EFF" w:rsidRDefault="00FD0ADF" w:rsidP="00FD0ADF">
            <w:pPr>
              <w:spacing w:after="120"/>
              <w:rPr>
                <w:rFonts w:eastAsiaTheme="minorEastAsia"/>
                <w:lang w:val="en-US" w:eastAsia="zh-CN"/>
              </w:rPr>
            </w:pPr>
            <w:r w:rsidRPr="00CD2EFF">
              <w:t>MediaTek</w:t>
            </w:r>
          </w:p>
        </w:tc>
        <w:tc>
          <w:tcPr>
            <w:tcW w:w="3210" w:type="dxa"/>
          </w:tcPr>
          <w:p w14:paraId="66309689" w14:textId="68FDD4BE" w:rsidR="00FD0ADF" w:rsidRPr="00CD2EFF" w:rsidRDefault="00FD0ADF" w:rsidP="00FD0ADF">
            <w:pPr>
              <w:spacing w:after="120"/>
              <w:rPr>
                <w:rFonts w:eastAsiaTheme="minorEastAsia"/>
                <w:lang w:val="en-US" w:eastAsia="zh-CN"/>
              </w:rPr>
            </w:pPr>
            <w:r w:rsidRPr="00CD2EFF">
              <w:t>Hsuanli Lin</w:t>
            </w:r>
          </w:p>
        </w:tc>
        <w:tc>
          <w:tcPr>
            <w:tcW w:w="3211" w:type="dxa"/>
          </w:tcPr>
          <w:p w14:paraId="710BE201" w14:textId="6CD775E1" w:rsidR="00FD0ADF" w:rsidRPr="00CD2EFF" w:rsidRDefault="00FD0ADF" w:rsidP="00FD0ADF">
            <w:pPr>
              <w:spacing w:after="120"/>
              <w:rPr>
                <w:rFonts w:eastAsiaTheme="minorEastAsia"/>
                <w:lang w:val="en-US" w:eastAsia="zh-CN"/>
              </w:rPr>
            </w:pPr>
            <w:r w:rsidRPr="00CD2EFF">
              <w:t>Hsuanli.Lin@mediatek</w:t>
            </w:r>
          </w:p>
        </w:tc>
      </w:tr>
      <w:tr w:rsidR="00CD2EFF" w:rsidRPr="00CD2EFF" w14:paraId="7EA3137B" w14:textId="77777777" w:rsidTr="00592A68">
        <w:tc>
          <w:tcPr>
            <w:tcW w:w="3210" w:type="dxa"/>
          </w:tcPr>
          <w:p w14:paraId="35DDEF73" w14:textId="12CC06E7" w:rsidR="00033CD3" w:rsidRPr="00CD2EFF" w:rsidRDefault="00033CD3" w:rsidP="00FD0ADF">
            <w:pPr>
              <w:spacing w:after="120"/>
              <w:rPr>
                <w:rFonts w:eastAsiaTheme="minorEastAsia"/>
                <w:lang w:eastAsia="zh-CN"/>
              </w:rPr>
            </w:pPr>
            <w:r w:rsidRPr="00CD2EFF">
              <w:rPr>
                <w:rFonts w:eastAsiaTheme="minorEastAsia" w:hint="eastAsia"/>
                <w:lang w:eastAsia="zh-CN"/>
              </w:rPr>
              <w:t>H</w:t>
            </w:r>
            <w:r w:rsidRPr="00CD2EFF">
              <w:rPr>
                <w:rFonts w:eastAsiaTheme="minorEastAsia"/>
                <w:lang w:eastAsia="zh-CN"/>
              </w:rPr>
              <w:t>uawei</w:t>
            </w:r>
          </w:p>
        </w:tc>
        <w:tc>
          <w:tcPr>
            <w:tcW w:w="3210" w:type="dxa"/>
          </w:tcPr>
          <w:p w14:paraId="1E37DA88" w14:textId="1B786D0A" w:rsidR="00033CD3" w:rsidRPr="00CD2EFF" w:rsidRDefault="00033CD3" w:rsidP="00FD0ADF">
            <w:pPr>
              <w:spacing w:after="120"/>
              <w:rPr>
                <w:rFonts w:eastAsiaTheme="minorEastAsia"/>
                <w:lang w:eastAsia="zh-CN"/>
              </w:rPr>
            </w:pPr>
            <w:r w:rsidRPr="00CD2EFF">
              <w:rPr>
                <w:rFonts w:eastAsiaTheme="minorEastAsia"/>
                <w:lang w:eastAsia="zh-CN"/>
              </w:rPr>
              <w:t>Zhongyi Shen</w:t>
            </w:r>
          </w:p>
        </w:tc>
        <w:tc>
          <w:tcPr>
            <w:tcW w:w="3211" w:type="dxa"/>
          </w:tcPr>
          <w:p w14:paraId="5FC75F62" w14:textId="725EE2EA" w:rsidR="00033CD3" w:rsidRPr="00CD2EFF" w:rsidRDefault="00033CD3" w:rsidP="00FD0ADF">
            <w:pPr>
              <w:spacing w:after="120"/>
              <w:rPr>
                <w:rFonts w:eastAsiaTheme="minorEastAsia"/>
                <w:lang w:eastAsia="zh-CN"/>
              </w:rPr>
            </w:pPr>
            <w:r w:rsidRPr="00CD2EFF">
              <w:rPr>
                <w:rFonts w:eastAsiaTheme="minorEastAsia" w:hint="eastAsia"/>
                <w:lang w:eastAsia="zh-CN"/>
              </w:rPr>
              <w:t>s</w:t>
            </w:r>
            <w:r w:rsidRPr="00CD2EFF">
              <w:rPr>
                <w:rFonts w:eastAsiaTheme="minorEastAsia"/>
                <w:lang w:eastAsia="zh-CN"/>
              </w:rPr>
              <w:t>henzhongyi@huawei.com</w:t>
            </w:r>
          </w:p>
        </w:tc>
      </w:tr>
    </w:tbl>
    <w:p w14:paraId="1F1F8C15" w14:textId="77777777" w:rsidR="0025439C" w:rsidRPr="0025439C" w:rsidRDefault="0025439C" w:rsidP="0025439C">
      <w:pPr>
        <w:rPr>
          <w:rFonts w:eastAsia="Yu Mincho"/>
          <w:lang w:val="en-US" w:eastAsia="ja-JP"/>
        </w:rPr>
      </w:pPr>
    </w:p>
    <w:p w14:paraId="184DCD16" w14:textId="77777777" w:rsidR="0025439C" w:rsidRPr="0025439C" w:rsidRDefault="0025439C" w:rsidP="0025439C">
      <w:pPr>
        <w:rPr>
          <w:color w:val="0070C0"/>
          <w:lang w:val="en-US" w:eastAsia="zh-CN"/>
        </w:rPr>
      </w:pPr>
      <w:r w:rsidRPr="0025439C">
        <w:rPr>
          <w:color w:val="0070C0"/>
          <w:lang w:val="en-US" w:eastAsia="zh-CN"/>
        </w:rPr>
        <w:t>Note:</w:t>
      </w:r>
    </w:p>
    <w:p w14:paraId="7BC17518" w14:textId="77777777" w:rsidR="0025439C" w:rsidRPr="0025439C" w:rsidRDefault="0025439C" w:rsidP="0025439C">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add your contact information in above table once you make comments on this email thread. </w:t>
      </w:r>
    </w:p>
    <w:p w14:paraId="47B60B16" w14:textId="77777777" w:rsidR="0025439C" w:rsidRPr="0025439C" w:rsidRDefault="0025439C" w:rsidP="0025439C">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If multiple delegates from the same company make comments on single email thread, please add you name as suffix after company name when make comments i.e. Company A (XX, XX)</w:t>
      </w:r>
    </w:p>
    <w:p w14:paraId="3D931CB1" w14:textId="77777777" w:rsidR="0025439C" w:rsidRPr="0025439C" w:rsidRDefault="0025439C" w:rsidP="0025439C">
      <w:pPr>
        <w:rPr>
          <w:rFonts w:ascii="Arial" w:hAnsi="Arial"/>
          <w:lang w:val="en-US" w:eastAsia="zh-CN"/>
        </w:rPr>
      </w:pPr>
    </w:p>
    <w:p w14:paraId="17B5DCB2" w14:textId="77777777" w:rsidR="00E815DB" w:rsidRPr="0025439C" w:rsidRDefault="00E815DB">
      <w:pPr>
        <w:rPr>
          <w:i/>
          <w:color w:val="0070C0"/>
          <w:lang w:val="en-US"/>
        </w:rPr>
      </w:pPr>
    </w:p>
    <w:sectPr w:rsidR="00E815DB" w:rsidRPr="0025439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FE729" w14:textId="77777777" w:rsidR="00D43084" w:rsidRDefault="00D43084" w:rsidP="00DB0F65">
      <w:pPr>
        <w:spacing w:after="0" w:line="240" w:lineRule="auto"/>
      </w:pPr>
      <w:r>
        <w:separator/>
      </w:r>
    </w:p>
  </w:endnote>
  <w:endnote w:type="continuationSeparator" w:id="0">
    <w:p w14:paraId="7F94A2E9" w14:textId="77777777" w:rsidR="00D43084" w:rsidRDefault="00D43084" w:rsidP="00DB0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81DC0" w14:textId="77777777" w:rsidR="00D43084" w:rsidRDefault="00D43084" w:rsidP="00DB0F65">
      <w:pPr>
        <w:spacing w:after="0" w:line="240" w:lineRule="auto"/>
      </w:pPr>
      <w:r>
        <w:separator/>
      </w:r>
    </w:p>
  </w:footnote>
  <w:footnote w:type="continuationSeparator" w:id="0">
    <w:p w14:paraId="5B7C2203" w14:textId="77777777" w:rsidR="00D43084" w:rsidRDefault="00D43084" w:rsidP="00DB0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0F7"/>
    <w:multiLevelType w:val="multilevel"/>
    <w:tmpl w:val="014860F7"/>
    <w:lvl w:ilvl="0">
      <w:start w:val="173"/>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0E2615"/>
    <w:multiLevelType w:val="hybridMultilevel"/>
    <w:tmpl w:val="C45EED1E"/>
    <w:lvl w:ilvl="0" w:tplc="8048CE24">
      <w:numFmt w:val="bullet"/>
      <w:lvlText w:val="-"/>
      <w:lvlJc w:val="left"/>
      <w:pPr>
        <w:ind w:left="1080" w:hanging="360"/>
      </w:pPr>
      <w:rPr>
        <w:rFonts w:ascii="Times New Roman" w:eastAsiaTheme="minorEastAsia" w:hAnsi="Times New Roman" w:cs="Times New Roman"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 w15:restartNumberingAfterBreak="0">
    <w:nsid w:val="05860351"/>
    <w:multiLevelType w:val="hybridMultilevel"/>
    <w:tmpl w:val="3610699A"/>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D312E5"/>
    <w:multiLevelType w:val="hybridMultilevel"/>
    <w:tmpl w:val="DDD823F6"/>
    <w:lvl w:ilvl="0" w:tplc="FC9CA2A2">
      <w:start w:val="1"/>
      <w:numFmt w:val="bullet"/>
      <w:lvlText w:val="•"/>
      <w:lvlJc w:val="left"/>
      <w:pPr>
        <w:tabs>
          <w:tab w:val="num" w:pos="720"/>
        </w:tabs>
        <w:ind w:left="720" w:hanging="360"/>
      </w:pPr>
      <w:rPr>
        <w:rFonts w:ascii="Arial" w:hAnsi="Arial" w:hint="default"/>
      </w:rPr>
    </w:lvl>
    <w:lvl w:ilvl="1" w:tplc="AB80FC2E">
      <w:start w:val="1622"/>
      <w:numFmt w:val="bullet"/>
      <w:lvlText w:val="–"/>
      <w:lvlJc w:val="left"/>
      <w:pPr>
        <w:tabs>
          <w:tab w:val="num" w:pos="1440"/>
        </w:tabs>
        <w:ind w:left="1440" w:hanging="360"/>
      </w:pPr>
      <w:rPr>
        <w:rFonts w:ascii="Arial" w:hAnsi="Arial" w:hint="default"/>
      </w:rPr>
    </w:lvl>
    <w:lvl w:ilvl="2" w:tplc="D604DB0C">
      <w:numFmt w:val="bullet"/>
      <w:lvlText w:val="-"/>
      <w:lvlJc w:val="left"/>
      <w:pPr>
        <w:ind w:left="360" w:hanging="360"/>
      </w:pPr>
      <w:rPr>
        <w:rFonts w:ascii="Times New Roman" w:eastAsia="Yu Mincho" w:hAnsi="Times New Roman" w:cs="Times New Roman" w:hint="default"/>
      </w:rPr>
    </w:lvl>
    <w:lvl w:ilvl="3" w:tplc="385EEB3C" w:tentative="1">
      <w:start w:val="1"/>
      <w:numFmt w:val="bullet"/>
      <w:lvlText w:val="•"/>
      <w:lvlJc w:val="left"/>
      <w:pPr>
        <w:tabs>
          <w:tab w:val="num" w:pos="2880"/>
        </w:tabs>
        <w:ind w:left="2880" w:hanging="360"/>
      </w:pPr>
      <w:rPr>
        <w:rFonts w:ascii="Arial" w:hAnsi="Arial" w:hint="default"/>
      </w:rPr>
    </w:lvl>
    <w:lvl w:ilvl="4" w:tplc="EB081D4C" w:tentative="1">
      <w:start w:val="1"/>
      <w:numFmt w:val="bullet"/>
      <w:lvlText w:val="•"/>
      <w:lvlJc w:val="left"/>
      <w:pPr>
        <w:tabs>
          <w:tab w:val="num" w:pos="3600"/>
        </w:tabs>
        <w:ind w:left="3600" w:hanging="360"/>
      </w:pPr>
      <w:rPr>
        <w:rFonts w:ascii="Arial" w:hAnsi="Arial" w:hint="default"/>
      </w:rPr>
    </w:lvl>
    <w:lvl w:ilvl="5" w:tplc="5B94CA8C" w:tentative="1">
      <w:start w:val="1"/>
      <w:numFmt w:val="bullet"/>
      <w:lvlText w:val="•"/>
      <w:lvlJc w:val="left"/>
      <w:pPr>
        <w:tabs>
          <w:tab w:val="num" w:pos="4320"/>
        </w:tabs>
        <w:ind w:left="4320" w:hanging="360"/>
      </w:pPr>
      <w:rPr>
        <w:rFonts w:ascii="Arial" w:hAnsi="Arial" w:hint="default"/>
      </w:rPr>
    </w:lvl>
    <w:lvl w:ilvl="6" w:tplc="E8EAFF04" w:tentative="1">
      <w:start w:val="1"/>
      <w:numFmt w:val="bullet"/>
      <w:lvlText w:val="•"/>
      <w:lvlJc w:val="left"/>
      <w:pPr>
        <w:tabs>
          <w:tab w:val="num" w:pos="5040"/>
        </w:tabs>
        <w:ind w:left="5040" w:hanging="360"/>
      </w:pPr>
      <w:rPr>
        <w:rFonts w:ascii="Arial" w:hAnsi="Arial" w:hint="default"/>
      </w:rPr>
    </w:lvl>
    <w:lvl w:ilvl="7" w:tplc="E166A2C0" w:tentative="1">
      <w:start w:val="1"/>
      <w:numFmt w:val="bullet"/>
      <w:lvlText w:val="•"/>
      <w:lvlJc w:val="left"/>
      <w:pPr>
        <w:tabs>
          <w:tab w:val="num" w:pos="5760"/>
        </w:tabs>
        <w:ind w:left="5760" w:hanging="360"/>
      </w:pPr>
      <w:rPr>
        <w:rFonts w:ascii="Arial" w:hAnsi="Arial" w:hint="default"/>
      </w:rPr>
    </w:lvl>
    <w:lvl w:ilvl="8" w:tplc="400098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50B297B"/>
    <w:multiLevelType w:val="hybridMultilevel"/>
    <w:tmpl w:val="23BC51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5231BBF"/>
    <w:multiLevelType w:val="hybridMultilevel"/>
    <w:tmpl w:val="D514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82E8B"/>
    <w:multiLevelType w:val="multilevel"/>
    <w:tmpl w:val="53482E8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51661A7"/>
    <w:multiLevelType w:val="hybridMultilevel"/>
    <w:tmpl w:val="12F22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0F3FFE"/>
    <w:multiLevelType w:val="hybridMultilevel"/>
    <w:tmpl w:val="97C6FDF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D23327"/>
    <w:multiLevelType w:val="multilevel"/>
    <w:tmpl w:val="6ED2332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2B677E3"/>
    <w:multiLevelType w:val="hybridMultilevel"/>
    <w:tmpl w:val="FF04F1DE"/>
    <w:lvl w:ilvl="0" w:tplc="92AE954C">
      <w:numFmt w:val="bullet"/>
      <w:lvlText w:val="-"/>
      <w:lvlJc w:val="left"/>
      <w:pPr>
        <w:ind w:left="720" w:hanging="360"/>
      </w:pPr>
      <w:rPr>
        <w:rFonts w:ascii="Times New Roman" w:eastAsiaTheme="minorEastAsia"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8A80F4A"/>
    <w:multiLevelType w:val="hybridMultilevel"/>
    <w:tmpl w:val="9392EB9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start w:val="1"/>
      <w:numFmt w:val="bullet"/>
      <w:lvlText w:val="o"/>
      <w:lvlJc w:val="left"/>
      <w:pPr>
        <w:ind w:left="3646" w:hanging="360"/>
      </w:pPr>
      <w:rPr>
        <w:rFonts w:ascii="Courier New" w:hAnsi="Courier New" w:cs="Courier New" w:hint="default"/>
      </w:rPr>
    </w:lvl>
    <w:lvl w:ilvl="5" w:tplc="04190005">
      <w:start w:val="1"/>
      <w:numFmt w:val="bullet"/>
      <w:lvlText w:val=""/>
      <w:lvlJc w:val="left"/>
      <w:pPr>
        <w:ind w:left="4366" w:hanging="360"/>
      </w:pPr>
      <w:rPr>
        <w:rFonts w:ascii="Wingdings" w:hAnsi="Wingdings" w:hint="default"/>
      </w:rPr>
    </w:lvl>
    <w:lvl w:ilvl="6" w:tplc="04190001">
      <w:start w:val="1"/>
      <w:numFmt w:val="bullet"/>
      <w:lvlText w:val=""/>
      <w:lvlJc w:val="left"/>
      <w:pPr>
        <w:ind w:left="5086" w:hanging="360"/>
      </w:pPr>
      <w:rPr>
        <w:rFonts w:ascii="Symbol" w:hAnsi="Symbol" w:hint="default"/>
      </w:rPr>
    </w:lvl>
    <w:lvl w:ilvl="7" w:tplc="04190003">
      <w:start w:val="1"/>
      <w:numFmt w:val="bullet"/>
      <w:lvlText w:val="o"/>
      <w:lvlJc w:val="left"/>
      <w:pPr>
        <w:ind w:left="5806" w:hanging="360"/>
      </w:pPr>
      <w:rPr>
        <w:rFonts w:ascii="Courier New" w:hAnsi="Courier New" w:cs="Courier New" w:hint="default"/>
      </w:rPr>
    </w:lvl>
    <w:lvl w:ilvl="8" w:tplc="04190005">
      <w:start w:val="1"/>
      <w:numFmt w:val="bullet"/>
      <w:lvlText w:val=""/>
      <w:lvlJc w:val="left"/>
      <w:pPr>
        <w:ind w:left="6526" w:hanging="360"/>
      </w:pPr>
      <w:rPr>
        <w:rFonts w:ascii="Wingdings" w:hAnsi="Wingdings" w:hint="default"/>
      </w:rPr>
    </w:lvl>
  </w:abstractNum>
  <w:num w:numId="1">
    <w:abstractNumId w:val="8"/>
  </w:num>
  <w:num w:numId="2">
    <w:abstractNumId w:val="13"/>
  </w:num>
  <w:num w:numId="3">
    <w:abstractNumId w:val="0"/>
  </w:num>
  <w:num w:numId="4">
    <w:abstractNumId w:val="16"/>
  </w:num>
  <w:num w:numId="5">
    <w:abstractNumId w:val="10"/>
  </w:num>
  <w:num w:numId="6">
    <w:abstractNumId w:val="5"/>
  </w:num>
  <w:num w:numId="7">
    <w:abstractNumId w:val="14"/>
  </w:num>
  <w:num w:numId="8">
    <w:abstractNumId w:val="9"/>
  </w:num>
  <w:num w:numId="9">
    <w:abstractNumId w:val="11"/>
  </w:num>
  <w:num w:numId="10">
    <w:abstractNumId w:val="4"/>
  </w:num>
  <w:num w:numId="11">
    <w:abstractNumId w:val="3"/>
  </w:num>
  <w:num w:numId="12">
    <w:abstractNumId w:val="6"/>
  </w:num>
  <w:num w:numId="13">
    <w:abstractNumId w:val="8"/>
  </w:num>
  <w:num w:numId="14">
    <w:abstractNumId w:val="8"/>
  </w:num>
  <w:num w:numId="15">
    <w:abstractNumId w:val="8"/>
  </w:num>
  <w:num w:numId="16">
    <w:abstractNumId w:val="19"/>
  </w:num>
  <w:num w:numId="17">
    <w:abstractNumId w:val="12"/>
  </w:num>
  <w:num w:numId="18">
    <w:abstractNumId w:val="17"/>
  </w:num>
  <w:num w:numId="19">
    <w:abstractNumId w:val="2"/>
  </w:num>
  <w:num w:numId="20">
    <w:abstractNumId w:val="7"/>
  </w:num>
  <w:num w:numId="21">
    <w:abstractNumId w:val="20"/>
  </w:num>
  <w:num w:numId="22">
    <w:abstractNumId w:val="15"/>
  </w:num>
  <w:num w:numId="23">
    <w:abstractNumId w:val="8"/>
  </w:num>
  <w:num w:numId="24">
    <w:abstractNumId w:val="15"/>
  </w:num>
  <w:num w:numId="25">
    <w:abstractNumId w:val="1"/>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D6B"/>
    <w:rsid w:val="000035EB"/>
    <w:rsid w:val="0000380E"/>
    <w:rsid w:val="00004165"/>
    <w:rsid w:val="00005341"/>
    <w:rsid w:val="00007FFD"/>
    <w:rsid w:val="00014BB5"/>
    <w:rsid w:val="000160B0"/>
    <w:rsid w:val="000170D1"/>
    <w:rsid w:val="00020C56"/>
    <w:rsid w:val="00021643"/>
    <w:rsid w:val="000260DA"/>
    <w:rsid w:val="00026ACC"/>
    <w:rsid w:val="0002750B"/>
    <w:rsid w:val="0003171D"/>
    <w:rsid w:val="00031C1D"/>
    <w:rsid w:val="00033597"/>
    <w:rsid w:val="00033C33"/>
    <w:rsid w:val="00033CD3"/>
    <w:rsid w:val="00034D53"/>
    <w:rsid w:val="00035C50"/>
    <w:rsid w:val="000373BD"/>
    <w:rsid w:val="00037BEE"/>
    <w:rsid w:val="00045726"/>
    <w:rsid w:val="000457A1"/>
    <w:rsid w:val="00046733"/>
    <w:rsid w:val="00050001"/>
    <w:rsid w:val="00050C72"/>
    <w:rsid w:val="00051081"/>
    <w:rsid w:val="000516B1"/>
    <w:rsid w:val="00052041"/>
    <w:rsid w:val="0005326A"/>
    <w:rsid w:val="00054C3D"/>
    <w:rsid w:val="00054FBA"/>
    <w:rsid w:val="000606F7"/>
    <w:rsid w:val="00060FA0"/>
    <w:rsid w:val="00061806"/>
    <w:rsid w:val="0006235B"/>
    <w:rsid w:val="0006266D"/>
    <w:rsid w:val="00064106"/>
    <w:rsid w:val="00065506"/>
    <w:rsid w:val="00065BB8"/>
    <w:rsid w:val="000671DD"/>
    <w:rsid w:val="000675BA"/>
    <w:rsid w:val="000704D9"/>
    <w:rsid w:val="0007382E"/>
    <w:rsid w:val="0007536E"/>
    <w:rsid w:val="000755FF"/>
    <w:rsid w:val="000766E1"/>
    <w:rsid w:val="00077FF6"/>
    <w:rsid w:val="0008056F"/>
    <w:rsid w:val="00080BCE"/>
    <w:rsid w:val="00080D82"/>
    <w:rsid w:val="000812C5"/>
    <w:rsid w:val="00081625"/>
    <w:rsid w:val="00081692"/>
    <w:rsid w:val="00082C46"/>
    <w:rsid w:val="00085A0E"/>
    <w:rsid w:val="00085AA4"/>
    <w:rsid w:val="00087548"/>
    <w:rsid w:val="00087B1B"/>
    <w:rsid w:val="000935B1"/>
    <w:rsid w:val="00093E7E"/>
    <w:rsid w:val="00095CAE"/>
    <w:rsid w:val="00096477"/>
    <w:rsid w:val="00097CD5"/>
    <w:rsid w:val="000A0829"/>
    <w:rsid w:val="000A09DA"/>
    <w:rsid w:val="000A1830"/>
    <w:rsid w:val="000A25D3"/>
    <w:rsid w:val="000A3D4D"/>
    <w:rsid w:val="000A4121"/>
    <w:rsid w:val="000A45EB"/>
    <w:rsid w:val="000A4AA3"/>
    <w:rsid w:val="000A5491"/>
    <w:rsid w:val="000A550E"/>
    <w:rsid w:val="000A7943"/>
    <w:rsid w:val="000B023B"/>
    <w:rsid w:val="000B1A55"/>
    <w:rsid w:val="000B20BB"/>
    <w:rsid w:val="000B2EF6"/>
    <w:rsid w:val="000B2FA6"/>
    <w:rsid w:val="000B4AA0"/>
    <w:rsid w:val="000B5427"/>
    <w:rsid w:val="000B6757"/>
    <w:rsid w:val="000C0D0A"/>
    <w:rsid w:val="000C0D80"/>
    <w:rsid w:val="000C2553"/>
    <w:rsid w:val="000C3100"/>
    <w:rsid w:val="000C38C3"/>
    <w:rsid w:val="000C7B3A"/>
    <w:rsid w:val="000D09FD"/>
    <w:rsid w:val="000D121A"/>
    <w:rsid w:val="000D215D"/>
    <w:rsid w:val="000D44FB"/>
    <w:rsid w:val="000D574B"/>
    <w:rsid w:val="000D5DE0"/>
    <w:rsid w:val="000D6CFC"/>
    <w:rsid w:val="000D7619"/>
    <w:rsid w:val="000D762E"/>
    <w:rsid w:val="000E5002"/>
    <w:rsid w:val="000E537B"/>
    <w:rsid w:val="000E57D0"/>
    <w:rsid w:val="000E6266"/>
    <w:rsid w:val="000E75A5"/>
    <w:rsid w:val="000E7858"/>
    <w:rsid w:val="000F18F1"/>
    <w:rsid w:val="000F1FF9"/>
    <w:rsid w:val="000F287D"/>
    <w:rsid w:val="000F39CA"/>
    <w:rsid w:val="000F3AF8"/>
    <w:rsid w:val="000F5354"/>
    <w:rsid w:val="000F5584"/>
    <w:rsid w:val="000F6152"/>
    <w:rsid w:val="000F794B"/>
    <w:rsid w:val="00100C5B"/>
    <w:rsid w:val="00100DD3"/>
    <w:rsid w:val="00101F3F"/>
    <w:rsid w:val="00107927"/>
    <w:rsid w:val="00107E92"/>
    <w:rsid w:val="00110E26"/>
    <w:rsid w:val="00111321"/>
    <w:rsid w:val="00117345"/>
    <w:rsid w:val="00117BD6"/>
    <w:rsid w:val="001201F7"/>
    <w:rsid w:val="001206C2"/>
    <w:rsid w:val="00120B5F"/>
    <w:rsid w:val="00121978"/>
    <w:rsid w:val="00123422"/>
    <w:rsid w:val="00124B6A"/>
    <w:rsid w:val="00126395"/>
    <w:rsid w:val="00126BEF"/>
    <w:rsid w:val="00130824"/>
    <w:rsid w:val="001354D3"/>
    <w:rsid w:val="00136D4C"/>
    <w:rsid w:val="00140BA7"/>
    <w:rsid w:val="001422E5"/>
    <w:rsid w:val="00142BB9"/>
    <w:rsid w:val="00144AAB"/>
    <w:rsid w:val="00144F96"/>
    <w:rsid w:val="00146CC8"/>
    <w:rsid w:val="001479B8"/>
    <w:rsid w:val="00151EAC"/>
    <w:rsid w:val="00153528"/>
    <w:rsid w:val="00153596"/>
    <w:rsid w:val="00153B24"/>
    <w:rsid w:val="00154E68"/>
    <w:rsid w:val="00155871"/>
    <w:rsid w:val="00157022"/>
    <w:rsid w:val="00160848"/>
    <w:rsid w:val="00162548"/>
    <w:rsid w:val="00163E21"/>
    <w:rsid w:val="0016505F"/>
    <w:rsid w:val="0016533E"/>
    <w:rsid w:val="00165C88"/>
    <w:rsid w:val="00166EFB"/>
    <w:rsid w:val="00170BD0"/>
    <w:rsid w:val="00172183"/>
    <w:rsid w:val="001739CE"/>
    <w:rsid w:val="001751AB"/>
    <w:rsid w:val="00175A3F"/>
    <w:rsid w:val="00176150"/>
    <w:rsid w:val="001761DB"/>
    <w:rsid w:val="00177D73"/>
    <w:rsid w:val="00180E09"/>
    <w:rsid w:val="001810BF"/>
    <w:rsid w:val="001815BA"/>
    <w:rsid w:val="001819C5"/>
    <w:rsid w:val="00183D4C"/>
    <w:rsid w:val="00183F6D"/>
    <w:rsid w:val="00185201"/>
    <w:rsid w:val="0018670E"/>
    <w:rsid w:val="00186BB2"/>
    <w:rsid w:val="00187A36"/>
    <w:rsid w:val="0019219A"/>
    <w:rsid w:val="00194837"/>
    <w:rsid w:val="00194C46"/>
    <w:rsid w:val="00194EF6"/>
    <w:rsid w:val="00195077"/>
    <w:rsid w:val="001950BB"/>
    <w:rsid w:val="001A033F"/>
    <w:rsid w:val="001A08AA"/>
    <w:rsid w:val="001A11E8"/>
    <w:rsid w:val="001A28A8"/>
    <w:rsid w:val="001A3B9E"/>
    <w:rsid w:val="001A59CB"/>
    <w:rsid w:val="001B1770"/>
    <w:rsid w:val="001B35DF"/>
    <w:rsid w:val="001B48CC"/>
    <w:rsid w:val="001B4A9F"/>
    <w:rsid w:val="001B4C06"/>
    <w:rsid w:val="001B7179"/>
    <w:rsid w:val="001C1395"/>
    <w:rsid w:val="001C1409"/>
    <w:rsid w:val="001C2AE6"/>
    <w:rsid w:val="001C2D72"/>
    <w:rsid w:val="001C4A89"/>
    <w:rsid w:val="001C6177"/>
    <w:rsid w:val="001C6AD8"/>
    <w:rsid w:val="001D0363"/>
    <w:rsid w:val="001D3A10"/>
    <w:rsid w:val="001D60E9"/>
    <w:rsid w:val="001D6D35"/>
    <w:rsid w:val="001D787F"/>
    <w:rsid w:val="001D7D94"/>
    <w:rsid w:val="001E04F5"/>
    <w:rsid w:val="001E0A28"/>
    <w:rsid w:val="001E16A7"/>
    <w:rsid w:val="001E1796"/>
    <w:rsid w:val="001E247B"/>
    <w:rsid w:val="001E2BEF"/>
    <w:rsid w:val="001E4218"/>
    <w:rsid w:val="001E4B60"/>
    <w:rsid w:val="001E7336"/>
    <w:rsid w:val="001E7D93"/>
    <w:rsid w:val="001F0B20"/>
    <w:rsid w:val="001F0F0A"/>
    <w:rsid w:val="001F1B23"/>
    <w:rsid w:val="001F2A9D"/>
    <w:rsid w:val="001F4EF5"/>
    <w:rsid w:val="001F5E11"/>
    <w:rsid w:val="001F609E"/>
    <w:rsid w:val="001F61FC"/>
    <w:rsid w:val="00200A62"/>
    <w:rsid w:val="00202920"/>
    <w:rsid w:val="0020297A"/>
    <w:rsid w:val="00203740"/>
    <w:rsid w:val="002040FD"/>
    <w:rsid w:val="00204618"/>
    <w:rsid w:val="00205554"/>
    <w:rsid w:val="00206DD7"/>
    <w:rsid w:val="00210FA7"/>
    <w:rsid w:val="00212697"/>
    <w:rsid w:val="002138EA"/>
    <w:rsid w:val="00213F84"/>
    <w:rsid w:val="00214E83"/>
    <w:rsid w:val="00214FBD"/>
    <w:rsid w:val="00216B12"/>
    <w:rsid w:val="00222897"/>
    <w:rsid w:val="00222B0C"/>
    <w:rsid w:val="00222B48"/>
    <w:rsid w:val="00227686"/>
    <w:rsid w:val="002331B8"/>
    <w:rsid w:val="002338A3"/>
    <w:rsid w:val="00233CBB"/>
    <w:rsid w:val="00234465"/>
    <w:rsid w:val="00234F16"/>
    <w:rsid w:val="00235394"/>
    <w:rsid w:val="00235577"/>
    <w:rsid w:val="00235BD5"/>
    <w:rsid w:val="00235BFB"/>
    <w:rsid w:val="00236A8C"/>
    <w:rsid w:val="00240F44"/>
    <w:rsid w:val="002427EE"/>
    <w:rsid w:val="002435CA"/>
    <w:rsid w:val="002439E1"/>
    <w:rsid w:val="00244187"/>
    <w:rsid w:val="00244329"/>
    <w:rsid w:val="0024469F"/>
    <w:rsid w:val="00246329"/>
    <w:rsid w:val="00250985"/>
    <w:rsid w:val="00251965"/>
    <w:rsid w:val="002522BA"/>
    <w:rsid w:val="00252DB8"/>
    <w:rsid w:val="0025317C"/>
    <w:rsid w:val="002537BC"/>
    <w:rsid w:val="0025439C"/>
    <w:rsid w:val="00255C58"/>
    <w:rsid w:val="002563B7"/>
    <w:rsid w:val="0025684A"/>
    <w:rsid w:val="00260EC7"/>
    <w:rsid w:val="00260F43"/>
    <w:rsid w:val="00261539"/>
    <w:rsid w:val="0026179F"/>
    <w:rsid w:val="002666AE"/>
    <w:rsid w:val="002716AB"/>
    <w:rsid w:val="00272B60"/>
    <w:rsid w:val="00274E1A"/>
    <w:rsid w:val="00275324"/>
    <w:rsid w:val="002775B1"/>
    <w:rsid w:val="002775B9"/>
    <w:rsid w:val="00277A99"/>
    <w:rsid w:val="002801BB"/>
    <w:rsid w:val="002811C4"/>
    <w:rsid w:val="00282213"/>
    <w:rsid w:val="00283E92"/>
    <w:rsid w:val="00284016"/>
    <w:rsid w:val="002858BF"/>
    <w:rsid w:val="002906CE"/>
    <w:rsid w:val="002939AF"/>
    <w:rsid w:val="00294491"/>
    <w:rsid w:val="00294BDE"/>
    <w:rsid w:val="002962C3"/>
    <w:rsid w:val="002A017A"/>
    <w:rsid w:val="002A01B2"/>
    <w:rsid w:val="002A08A1"/>
    <w:rsid w:val="002A0CED"/>
    <w:rsid w:val="002A162F"/>
    <w:rsid w:val="002A4CD0"/>
    <w:rsid w:val="002A4EFC"/>
    <w:rsid w:val="002A5C22"/>
    <w:rsid w:val="002A696A"/>
    <w:rsid w:val="002A7DA6"/>
    <w:rsid w:val="002A7FAB"/>
    <w:rsid w:val="002B14E3"/>
    <w:rsid w:val="002B319F"/>
    <w:rsid w:val="002B412F"/>
    <w:rsid w:val="002B516C"/>
    <w:rsid w:val="002B5412"/>
    <w:rsid w:val="002B5E1D"/>
    <w:rsid w:val="002B60C1"/>
    <w:rsid w:val="002C0559"/>
    <w:rsid w:val="002C125B"/>
    <w:rsid w:val="002C1F69"/>
    <w:rsid w:val="002C25C7"/>
    <w:rsid w:val="002C4B52"/>
    <w:rsid w:val="002D03E5"/>
    <w:rsid w:val="002D2B6D"/>
    <w:rsid w:val="002D36EB"/>
    <w:rsid w:val="002D6BDF"/>
    <w:rsid w:val="002D7786"/>
    <w:rsid w:val="002E0D29"/>
    <w:rsid w:val="002E1733"/>
    <w:rsid w:val="002E1F0B"/>
    <w:rsid w:val="002E2CE9"/>
    <w:rsid w:val="002E3BF7"/>
    <w:rsid w:val="002E403E"/>
    <w:rsid w:val="002F009F"/>
    <w:rsid w:val="002F158C"/>
    <w:rsid w:val="002F3BC0"/>
    <w:rsid w:val="002F4093"/>
    <w:rsid w:val="002F5636"/>
    <w:rsid w:val="00301A97"/>
    <w:rsid w:val="003022A5"/>
    <w:rsid w:val="003052B6"/>
    <w:rsid w:val="00305CFB"/>
    <w:rsid w:val="003077D6"/>
    <w:rsid w:val="00307B8D"/>
    <w:rsid w:val="00307E51"/>
    <w:rsid w:val="00311363"/>
    <w:rsid w:val="0031309F"/>
    <w:rsid w:val="00313740"/>
    <w:rsid w:val="003143FE"/>
    <w:rsid w:val="00314485"/>
    <w:rsid w:val="00315867"/>
    <w:rsid w:val="00320B86"/>
    <w:rsid w:val="00321150"/>
    <w:rsid w:val="00321A73"/>
    <w:rsid w:val="003260D7"/>
    <w:rsid w:val="00326AC6"/>
    <w:rsid w:val="00327491"/>
    <w:rsid w:val="003308CE"/>
    <w:rsid w:val="003321ED"/>
    <w:rsid w:val="0033278A"/>
    <w:rsid w:val="00332E08"/>
    <w:rsid w:val="003334C3"/>
    <w:rsid w:val="00334625"/>
    <w:rsid w:val="00334C9E"/>
    <w:rsid w:val="00335F05"/>
    <w:rsid w:val="00336697"/>
    <w:rsid w:val="0034077D"/>
    <w:rsid w:val="0034167D"/>
    <w:rsid w:val="003418CB"/>
    <w:rsid w:val="00343408"/>
    <w:rsid w:val="0034611A"/>
    <w:rsid w:val="00347FF9"/>
    <w:rsid w:val="0035019D"/>
    <w:rsid w:val="003511C6"/>
    <w:rsid w:val="00351E0E"/>
    <w:rsid w:val="003546C8"/>
    <w:rsid w:val="003552A2"/>
    <w:rsid w:val="00355873"/>
    <w:rsid w:val="0035660F"/>
    <w:rsid w:val="003572D1"/>
    <w:rsid w:val="003620A0"/>
    <w:rsid w:val="003628B9"/>
    <w:rsid w:val="00362D8F"/>
    <w:rsid w:val="003658B6"/>
    <w:rsid w:val="00367724"/>
    <w:rsid w:val="0037124C"/>
    <w:rsid w:val="003716AD"/>
    <w:rsid w:val="0037215C"/>
    <w:rsid w:val="003729AB"/>
    <w:rsid w:val="00375A5B"/>
    <w:rsid w:val="003770F6"/>
    <w:rsid w:val="003779BC"/>
    <w:rsid w:val="00380EF9"/>
    <w:rsid w:val="00383015"/>
    <w:rsid w:val="00383B33"/>
    <w:rsid w:val="00383E37"/>
    <w:rsid w:val="00384543"/>
    <w:rsid w:val="003854DD"/>
    <w:rsid w:val="00386C2C"/>
    <w:rsid w:val="00386E40"/>
    <w:rsid w:val="00391C50"/>
    <w:rsid w:val="00392840"/>
    <w:rsid w:val="00393042"/>
    <w:rsid w:val="00394AD5"/>
    <w:rsid w:val="0039642D"/>
    <w:rsid w:val="003A233C"/>
    <w:rsid w:val="003A2533"/>
    <w:rsid w:val="003A2E40"/>
    <w:rsid w:val="003A5789"/>
    <w:rsid w:val="003A5A5B"/>
    <w:rsid w:val="003A6F83"/>
    <w:rsid w:val="003B0158"/>
    <w:rsid w:val="003B0C4B"/>
    <w:rsid w:val="003B1E02"/>
    <w:rsid w:val="003B40B6"/>
    <w:rsid w:val="003B56DB"/>
    <w:rsid w:val="003B755E"/>
    <w:rsid w:val="003B7584"/>
    <w:rsid w:val="003B7C77"/>
    <w:rsid w:val="003C102E"/>
    <w:rsid w:val="003C228E"/>
    <w:rsid w:val="003C4533"/>
    <w:rsid w:val="003C4E3C"/>
    <w:rsid w:val="003C51E7"/>
    <w:rsid w:val="003C6893"/>
    <w:rsid w:val="003C6D4B"/>
    <w:rsid w:val="003C6DE2"/>
    <w:rsid w:val="003C73AA"/>
    <w:rsid w:val="003D1EFD"/>
    <w:rsid w:val="003D28BF"/>
    <w:rsid w:val="003D4215"/>
    <w:rsid w:val="003D4C47"/>
    <w:rsid w:val="003D611F"/>
    <w:rsid w:val="003D7719"/>
    <w:rsid w:val="003E07F6"/>
    <w:rsid w:val="003E085C"/>
    <w:rsid w:val="003E3314"/>
    <w:rsid w:val="003E40EE"/>
    <w:rsid w:val="003E66A5"/>
    <w:rsid w:val="003E7509"/>
    <w:rsid w:val="003F0EB9"/>
    <w:rsid w:val="003F1C1B"/>
    <w:rsid w:val="003F2772"/>
    <w:rsid w:val="003F4012"/>
    <w:rsid w:val="003F5940"/>
    <w:rsid w:val="003F5B2F"/>
    <w:rsid w:val="003F6885"/>
    <w:rsid w:val="00401144"/>
    <w:rsid w:val="00402FF6"/>
    <w:rsid w:val="0040458D"/>
    <w:rsid w:val="00404831"/>
    <w:rsid w:val="00406B81"/>
    <w:rsid w:val="00407661"/>
    <w:rsid w:val="00410314"/>
    <w:rsid w:val="00411B30"/>
    <w:rsid w:val="00412063"/>
    <w:rsid w:val="0041260C"/>
    <w:rsid w:val="00412EB1"/>
    <w:rsid w:val="00413DDE"/>
    <w:rsid w:val="00414118"/>
    <w:rsid w:val="0041541C"/>
    <w:rsid w:val="00416084"/>
    <w:rsid w:val="0042403E"/>
    <w:rsid w:val="004249EF"/>
    <w:rsid w:val="00424F8C"/>
    <w:rsid w:val="004271BA"/>
    <w:rsid w:val="004300B0"/>
    <w:rsid w:val="00430497"/>
    <w:rsid w:val="00434AD6"/>
    <w:rsid w:val="00434DC1"/>
    <w:rsid w:val="00435039"/>
    <w:rsid w:val="004350F4"/>
    <w:rsid w:val="004412A0"/>
    <w:rsid w:val="004457D0"/>
    <w:rsid w:val="00446408"/>
    <w:rsid w:val="0044770D"/>
    <w:rsid w:val="004502E7"/>
    <w:rsid w:val="00450664"/>
    <w:rsid w:val="00450F27"/>
    <w:rsid w:val="004510E5"/>
    <w:rsid w:val="00451535"/>
    <w:rsid w:val="00451E28"/>
    <w:rsid w:val="0045243B"/>
    <w:rsid w:val="004525F5"/>
    <w:rsid w:val="004540B6"/>
    <w:rsid w:val="00455251"/>
    <w:rsid w:val="00456A75"/>
    <w:rsid w:val="00461907"/>
    <w:rsid w:val="00461E39"/>
    <w:rsid w:val="00462D3A"/>
    <w:rsid w:val="00463521"/>
    <w:rsid w:val="0046516F"/>
    <w:rsid w:val="00471125"/>
    <w:rsid w:val="0047197F"/>
    <w:rsid w:val="00473D06"/>
    <w:rsid w:val="0047437A"/>
    <w:rsid w:val="00476D3F"/>
    <w:rsid w:val="00480E42"/>
    <w:rsid w:val="004848F5"/>
    <w:rsid w:val="004849A0"/>
    <w:rsid w:val="00484C5D"/>
    <w:rsid w:val="0048543E"/>
    <w:rsid w:val="004859D1"/>
    <w:rsid w:val="004866E3"/>
    <w:rsid w:val="004868C1"/>
    <w:rsid w:val="00486ED7"/>
    <w:rsid w:val="0048750F"/>
    <w:rsid w:val="00487C6B"/>
    <w:rsid w:val="004930A3"/>
    <w:rsid w:val="0049415E"/>
    <w:rsid w:val="0049608E"/>
    <w:rsid w:val="004A1D86"/>
    <w:rsid w:val="004A495F"/>
    <w:rsid w:val="004A5C5B"/>
    <w:rsid w:val="004A7544"/>
    <w:rsid w:val="004B0EE6"/>
    <w:rsid w:val="004B10FA"/>
    <w:rsid w:val="004B1CD2"/>
    <w:rsid w:val="004B3430"/>
    <w:rsid w:val="004B630C"/>
    <w:rsid w:val="004B69BD"/>
    <w:rsid w:val="004B6B0F"/>
    <w:rsid w:val="004B6F7C"/>
    <w:rsid w:val="004C299E"/>
    <w:rsid w:val="004C2B82"/>
    <w:rsid w:val="004C3001"/>
    <w:rsid w:val="004C72CC"/>
    <w:rsid w:val="004C7DC8"/>
    <w:rsid w:val="004D18FF"/>
    <w:rsid w:val="004D3082"/>
    <w:rsid w:val="004D737D"/>
    <w:rsid w:val="004E2659"/>
    <w:rsid w:val="004E39EE"/>
    <w:rsid w:val="004E4702"/>
    <w:rsid w:val="004E475C"/>
    <w:rsid w:val="004E4C5E"/>
    <w:rsid w:val="004E56E0"/>
    <w:rsid w:val="004E66AA"/>
    <w:rsid w:val="004E6FB8"/>
    <w:rsid w:val="004E7329"/>
    <w:rsid w:val="004F2CB0"/>
    <w:rsid w:val="004F354B"/>
    <w:rsid w:val="004F5D10"/>
    <w:rsid w:val="004F6DB6"/>
    <w:rsid w:val="00500148"/>
    <w:rsid w:val="0050024F"/>
    <w:rsid w:val="005017F7"/>
    <w:rsid w:val="00501FA7"/>
    <w:rsid w:val="00502E01"/>
    <w:rsid w:val="005034DC"/>
    <w:rsid w:val="00505BFA"/>
    <w:rsid w:val="005071B4"/>
    <w:rsid w:val="00507687"/>
    <w:rsid w:val="0051010A"/>
    <w:rsid w:val="005108D9"/>
    <w:rsid w:val="00510B01"/>
    <w:rsid w:val="005117A9"/>
    <w:rsid w:val="00511F57"/>
    <w:rsid w:val="00512430"/>
    <w:rsid w:val="005128AD"/>
    <w:rsid w:val="0051306A"/>
    <w:rsid w:val="005149AE"/>
    <w:rsid w:val="00515CBE"/>
    <w:rsid w:val="00515E2B"/>
    <w:rsid w:val="0051684A"/>
    <w:rsid w:val="00522A7E"/>
    <w:rsid w:val="00522F20"/>
    <w:rsid w:val="00524936"/>
    <w:rsid w:val="00525ADA"/>
    <w:rsid w:val="00527370"/>
    <w:rsid w:val="005308DB"/>
    <w:rsid w:val="00530A2E"/>
    <w:rsid w:val="00530FBE"/>
    <w:rsid w:val="0053126E"/>
    <w:rsid w:val="00533159"/>
    <w:rsid w:val="005339DB"/>
    <w:rsid w:val="00533F44"/>
    <w:rsid w:val="00534C89"/>
    <w:rsid w:val="00535C35"/>
    <w:rsid w:val="0054156C"/>
    <w:rsid w:val="00541573"/>
    <w:rsid w:val="00541756"/>
    <w:rsid w:val="0054348A"/>
    <w:rsid w:val="00545F2B"/>
    <w:rsid w:val="005470CE"/>
    <w:rsid w:val="00552312"/>
    <w:rsid w:val="00553448"/>
    <w:rsid w:val="00553709"/>
    <w:rsid w:val="00553C92"/>
    <w:rsid w:val="00556F8E"/>
    <w:rsid w:val="00557DA3"/>
    <w:rsid w:val="005610E1"/>
    <w:rsid w:val="00563636"/>
    <w:rsid w:val="00563A64"/>
    <w:rsid w:val="00563C5D"/>
    <w:rsid w:val="005644A4"/>
    <w:rsid w:val="00566846"/>
    <w:rsid w:val="00571777"/>
    <w:rsid w:val="005721CF"/>
    <w:rsid w:val="00573FF6"/>
    <w:rsid w:val="00574594"/>
    <w:rsid w:val="0057488D"/>
    <w:rsid w:val="00574ADC"/>
    <w:rsid w:val="00577ECD"/>
    <w:rsid w:val="00580FF5"/>
    <w:rsid w:val="00581243"/>
    <w:rsid w:val="0058519C"/>
    <w:rsid w:val="00587E36"/>
    <w:rsid w:val="0059149A"/>
    <w:rsid w:val="00592A68"/>
    <w:rsid w:val="00592B18"/>
    <w:rsid w:val="00595169"/>
    <w:rsid w:val="005956EE"/>
    <w:rsid w:val="00596468"/>
    <w:rsid w:val="00597C06"/>
    <w:rsid w:val="005A083E"/>
    <w:rsid w:val="005A1091"/>
    <w:rsid w:val="005A3CAC"/>
    <w:rsid w:val="005B4802"/>
    <w:rsid w:val="005B7804"/>
    <w:rsid w:val="005C0729"/>
    <w:rsid w:val="005C1EA6"/>
    <w:rsid w:val="005D0B99"/>
    <w:rsid w:val="005D1788"/>
    <w:rsid w:val="005D1BF0"/>
    <w:rsid w:val="005D1EE8"/>
    <w:rsid w:val="005D308E"/>
    <w:rsid w:val="005D3A48"/>
    <w:rsid w:val="005D491B"/>
    <w:rsid w:val="005D4CA1"/>
    <w:rsid w:val="005D72DD"/>
    <w:rsid w:val="005D7AF8"/>
    <w:rsid w:val="005E366A"/>
    <w:rsid w:val="005E3C80"/>
    <w:rsid w:val="005E6854"/>
    <w:rsid w:val="005E7AA3"/>
    <w:rsid w:val="005F00C3"/>
    <w:rsid w:val="005F0B28"/>
    <w:rsid w:val="005F14FD"/>
    <w:rsid w:val="005F1A3A"/>
    <w:rsid w:val="005F2145"/>
    <w:rsid w:val="005F356C"/>
    <w:rsid w:val="005F3ACF"/>
    <w:rsid w:val="005F78BA"/>
    <w:rsid w:val="006016E1"/>
    <w:rsid w:val="00602D27"/>
    <w:rsid w:val="006064A8"/>
    <w:rsid w:val="00606592"/>
    <w:rsid w:val="00606BA7"/>
    <w:rsid w:val="006142BB"/>
    <w:rsid w:val="006144A1"/>
    <w:rsid w:val="00615EBB"/>
    <w:rsid w:val="00616096"/>
    <w:rsid w:val="006160A2"/>
    <w:rsid w:val="0062102A"/>
    <w:rsid w:val="0062252A"/>
    <w:rsid w:val="006302AA"/>
    <w:rsid w:val="00630BFE"/>
    <w:rsid w:val="00630DA8"/>
    <w:rsid w:val="00632518"/>
    <w:rsid w:val="0063486E"/>
    <w:rsid w:val="006363BD"/>
    <w:rsid w:val="006369E2"/>
    <w:rsid w:val="00640D91"/>
    <w:rsid w:val="006411E1"/>
    <w:rsid w:val="006412DC"/>
    <w:rsid w:val="00641C02"/>
    <w:rsid w:val="00641EC4"/>
    <w:rsid w:val="00642BC6"/>
    <w:rsid w:val="00644042"/>
    <w:rsid w:val="00644790"/>
    <w:rsid w:val="006501AF"/>
    <w:rsid w:val="0065043F"/>
    <w:rsid w:val="00650D6F"/>
    <w:rsid w:val="00650DDE"/>
    <w:rsid w:val="00651955"/>
    <w:rsid w:val="0065505B"/>
    <w:rsid w:val="0065546D"/>
    <w:rsid w:val="00655506"/>
    <w:rsid w:val="00655596"/>
    <w:rsid w:val="00660C9C"/>
    <w:rsid w:val="006664DE"/>
    <w:rsid w:val="006669CA"/>
    <w:rsid w:val="006670AC"/>
    <w:rsid w:val="00667FF9"/>
    <w:rsid w:val="00670443"/>
    <w:rsid w:val="006704C9"/>
    <w:rsid w:val="00672307"/>
    <w:rsid w:val="006748CA"/>
    <w:rsid w:val="006748F1"/>
    <w:rsid w:val="00674DD2"/>
    <w:rsid w:val="0067693E"/>
    <w:rsid w:val="00677765"/>
    <w:rsid w:val="006777DC"/>
    <w:rsid w:val="00677DE4"/>
    <w:rsid w:val="006808C6"/>
    <w:rsid w:val="0068128C"/>
    <w:rsid w:val="00682668"/>
    <w:rsid w:val="00682887"/>
    <w:rsid w:val="00683CC8"/>
    <w:rsid w:val="00685200"/>
    <w:rsid w:val="00687842"/>
    <w:rsid w:val="00692A68"/>
    <w:rsid w:val="00695D85"/>
    <w:rsid w:val="00697E7D"/>
    <w:rsid w:val="006A0EFF"/>
    <w:rsid w:val="006A30A2"/>
    <w:rsid w:val="006A3595"/>
    <w:rsid w:val="006A686D"/>
    <w:rsid w:val="006A6D23"/>
    <w:rsid w:val="006A7661"/>
    <w:rsid w:val="006A7DA4"/>
    <w:rsid w:val="006B0751"/>
    <w:rsid w:val="006B250E"/>
    <w:rsid w:val="006B25DE"/>
    <w:rsid w:val="006B77FA"/>
    <w:rsid w:val="006C12EF"/>
    <w:rsid w:val="006C1C3B"/>
    <w:rsid w:val="006C1F4F"/>
    <w:rsid w:val="006C2514"/>
    <w:rsid w:val="006C2563"/>
    <w:rsid w:val="006C3080"/>
    <w:rsid w:val="006C378D"/>
    <w:rsid w:val="006C4B4A"/>
    <w:rsid w:val="006C4E43"/>
    <w:rsid w:val="006C5557"/>
    <w:rsid w:val="006C643E"/>
    <w:rsid w:val="006D129B"/>
    <w:rsid w:val="006D2932"/>
    <w:rsid w:val="006D2972"/>
    <w:rsid w:val="006D2D1E"/>
    <w:rsid w:val="006D3150"/>
    <w:rsid w:val="006D3334"/>
    <w:rsid w:val="006D3671"/>
    <w:rsid w:val="006E0A73"/>
    <w:rsid w:val="006E0FEE"/>
    <w:rsid w:val="006E27DE"/>
    <w:rsid w:val="006E39A4"/>
    <w:rsid w:val="006E6C11"/>
    <w:rsid w:val="006F2952"/>
    <w:rsid w:val="006F3106"/>
    <w:rsid w:val="006F7C0C"/>
    <w:rsid w:val="00700677"/>
    <w:rsid w:val="00700755"/>
    <w:rsid w:val="00702864"/>
    <w:rsid w:val="00702BEB"/>
    <w:rsid w:val="0070499E"/>
    <w:rsid w:val="0070646B"/>
    <w:rsid w:val="007074E6"/>
    <w:rsid w:val="00707E82"/>
    <w:rsid w:val="007130A2"/>
    <w:rsid w:val="00713A80"/>
    <w:rsid w:val="00713ED4"/>
    <w:rsid w:val="00715463"/>
    <w:rsid w:val="00722C58"/>
    <w:rsid w:val="00723004"/>
    <w:rsid w:val="00730655"/>
    <w:rsid w:val="00731D77"/>
    <w:rsid w:val="00732360"/>
    <w:rsid w:val="0073390A"/>
    <w:rsid w:val="00734E64"/>
    <w:rsid w:val="007354F7"/>
    <w:rsid w:val="00736569"/>
    <w:rsid w:val="00736B37"/>
    <w:rsid w:val="0074003B"/>
    <w:rsid w:val="00740127"/>
    <w:rsid w:val="00740A35"/>
    <w:rsid w:val="00745394"/>
    <w:rsid w:val="0074788D"/>
    <w:rsid w:val="007520B4"/>
    <w:rsid w:val="00752735"/>
    <w:rsid w:val="007527AF"/>
    <w:rsid w:val="00764C41"/>
    <w:rsid w:val="007655D5"/>
    <w:rsid w:val="00766A82"/>
    <w:rsid w:val="00771D59"/>
    <w:rsid w:val="007729D9"/>
    <w:rsid w:val="00772DB1"/>
    <w:rsid w:val="007744A7"/>
    <w:rsid w:val="00776344"/>
    <w:rsid w:val="007763C1"/>
    <w:rsid w:val="00777E82"/>
    <w:rsid w:val="00781359"/>
    <w:rsid w:val="00786921"/>
    <w:rsid w:val="00786929"/>
    <w:rsid w:val="00787786"/>
    <w:rsid w:val="00787A64"/>
    <w:rsid w:val="007928E5"/>
    <w:rsid w:val="00792A24"/>
    <w:rsid w:val="0079576B"/>
    <w:rsid w:val="007A1EAA"/>
    <w:rsid w:val="007A7006"/>
    <w:rsid w:val="007A76D5"/>
    <w:rsid w:val="007A79FD"/>
    <w:rsid w:val="007B059C"/>
    <w:rsid w:val="007B0B9D"/>
    <w:rsid w:val="007B0C22"/>
    <w:rsid w:val="007B2692"/>
    <w:rsid w:val="007B5A43"/>
    <w:rsid w:val="007B709B"/>
    <w:rsid w:val="007B788F"/>
    <w:rsid w:val="007B7EE9"/>
    <w:rsid w:val="007C1343"/>
    <w:rsid w:val="007C16FF"/>
    <w:rsid w:val="007C37E4"/>
    <w:rsid w:val="007C43AA"/>
    <w:rsid w:val="007C5EF1"/>
    <w:rsid w:val="007C7BF5"/>
    <w:rsid w:val="007C7F91"/>
    <w:rsid w:val="007D1008"/>
    <w:rsid w:val="007D19B7"/>
    <w:rsid w:val="007D2A25"/>
    <w:rsid w:val="007D2DF9"/>
    <w:rsid w:val="007D75E5"/>
    <w:rsid w:val="007D7667"/>
    <w:rsid w:val="007D773E"/>
    <w:rsid w:val="007E066E"/>
    <w:rsid w:val="007E1356"/>
    <w:rsid w:val="007E20FC"/>
    <w:rsid w:val="007E4522"/>
    <w:rsid w:val="007E50FE"/>
    <w:rsid w:val="007E55DF"/>
    <w:rsid w:val="007E7062"/>
    <w:rsid w:val="007F0E1E"/>
    <w:rsid w:val="007F29A7"/>
    <w:rsid w:val="007F3589"/>
    <w:rsid w:val="007F5A4F"/>
    <w:rsid w:val="007F69A6"/>
    <w:rsid w:val="00801D2B"/>
    <w:rsid w:val="008036D8"/>
    <w:rsid w:val="00805315"/>
    <w:rsid w:val="00805427"/>
    <w:rsid w:val="00805BE8"/>
    <w:rsid w:val="00816078"/>
    <w:rsid w:val="008177E3"/>
    <w:rsid w:val="008202CD"/>
    <w:rsid w:val="00823AA9"/>
    <w:rsid w:val="008255B9"/>
    <w:rsid w:val="00825CD8"/>
    <w:rsid w:val="00826F00"/>
    <w:rsid w:val="00827324"/>
    <w:rsid w:val="008303E0"/>
    <w:rsid w:val="00832B77"/>
    <w:rsid w:val="00835EC5"/>
    <w:rsid w:val="00836E75"/>
    <w:rsid w:val="00837458"/>
    <w:rsid w:val="00837AAE"/>
    <w:rsid w:val="00842008"/>
    <w:rsid w:val="008429AD"/>
    <w:rsid w:val="008429DB"/>
    <w:rsid w:val="00844C91"/>
    <w:rsid w:val="00846F3C"/>
    <w:rsid w:val="00846F8D"/>
    <w:rsid w:val="00847860"/>
    <w:rsid w:val="00850C75"/>
    <w:rsid w:val="00850E39"/>
    <w:rsid w:val="0085477A"/>
    <w:rsid w:val="00855107"/>
    <w:rsid w:val="00855173"/>
    <w:rsid w:val="008557D9"/>
    <w:rsid w:val="00855BF7"/>
    <w:rsid w:val="00856214"/>
    <w:rsid w:val="00862089"/>
    <w:rsid w:val="00863477"/>
    <w:rsid w:val="00864230"/>
    <w:rsid w:val="00865255"/>
    <w:rsid w:val="00866D5B"/>
    <w:rsid w:val="00866FCA"/>
    <w:rsid w:val="00866FF5"/>
    <w:rsid w:val="008707C0"/>
    <w:rsid w:val="00870958"/>
    <w:rsid w:val="00872829"/>
    <w:rsid w:val="00873AF7"/>
    <w:rsid w:val="00873E1F"/>
    <w:rsid w:val="00874C16"/>
    <w:rsid w:val="00880057"/>
    <w:rsid w:val="008816C0"/>
    <w:rsid w:val="00883DBE"/>
    <w:rsid w:val="00886D1F"/>
    <w:rsid w:val="0088734A"/>
    <w:rsid w:val="00891EE1"/>
    <w:rsid w:val="00893987"/>
    <w:rsid w:val="00894033"/>
    <w:rsid w:val="008963EF"/>
    <w:rsid w:val="0089688E"/>
    <w:rsid w:val="008A06ED"/>
    <w:rsid w:val="008A0FEF"/>
    <w:rsid w:val="008A1C29"/>
    <w:rsid w:val="008A1FBE"/>
    <w:rsid w:val="008A3EAB"/>
    <w:rsid w:val="008A6F14"/>
    <w:rsid w:val="008A7710"/>
    <w:rsid w:val="008B0A02"/>
    <w:rsid w:val="008B102C"/>
    <w:rsid w:val="008B2A1E"/>
    <w:rsid w:val="008B30A9"/>
    <w:rsid w:val="008B3194"/>
    <w:rsid w:val="008B5AE7"/>
    <w:rsid w:val="008B64D5"/>
    <w:rsid w:val="008B77A5"/>
    <w:rsid w:val="008B78A5"/>
    <w:rsid w:val="008C5A11"/>
    <w:rsid w:val="008C60E9"/>
    <w:rsid w:val="008D1B7C"/>
    <w:rsid w:val="008D6657"/>
    <w:rsid w:val="008D7041"/>
    <w:rsid w:val="008E1F60"/>
    <w:rsid w:val="008E2ACA"/>
    <w:rsid w:val="008E307E"/>
    <w:rsid w:val="008E4539"/>
    <w:rsid w:val="008F080D"/>
    <w:rsid w:val="008F39A8"/>
    <w:rsid w:val="008F450F"/>
    <w:rsid w:val="008F4DD1"/>
    <w:rsid w:val="008F6056"/>
    <w:rsid w:val="008F7775"/>
    <w:rsid w:val="0090061C"/>
    <w:rsid w:val="00900B0C"/>
    <w:rsid w:val="009012CD"/>
    <w:rsid w:val="00902C07"/>
    <w:rsid w:val="00905804"/>
    <w:rsid w:val="00906801"/>
    <w:rsid w:val="00907E35"/>
    <w:rsid w:val="009101E2"/>
    <w:rsid w:val="009132D6"/>
    <w:rsid w:val="009159EF"/>
    <w:rsid w:val="00915D73"/>
    <w:rsid w:val="00916077"/>
    <w:rsid w:val="009170A2"/>
    <w:rsid w:val="0091743E"/>
    <w:rsid w:val="00917DCD"/>
    <w:rsid w:val="009203BF"/>
    <w:rsid w:val="009208A6"/>
    <w:rsid w:val="0092244A"/>
    <w:rsid w:val="00924514"/>
    <w:rsid w:val="0092481E"/>
    <w:rsid w:val="00924B4D"/>
    <w:rsid w:val="00924C88"/>
    <w:rsid w:val="00924EF6"/>
    <w:rsid w:val="00925CCC"/>
    <w:rsid w:val="00927316"/>
    <w:rsid w:val="0093060F"/>
    <w:rsid w:val="0093276D"/>
    <w:rsid w:val="0093343B"/>
    <w:rsid w:val="00933D12"/>
    <w:rsid w:val="00937065"/>
    <w:rsid w:val="009372B1"/>
    <w:rsid w:val="00940285"/>
    <w:rsid w:val="009415B0"/>
    <w:rsid w:val="00941E10"/>
    <w:rsid w:val="00942370"/>
    <w:rsid w:val="009424C9"/>
    <w:rsid w:val="00942B8A"/>
    <w:rsid w:val="00946EA1"/>
    <w:rsid w:val="00947E7E"/>
    <w:rsid w:val="00950951"/>
    <w:rsid w:val="0095139A"/>
    <w:rsid w:val="00953E16"/>
    <w:rsid w:val="009542AC"/>
    <w:rsid w:val="00954CCA"/>
    <w:rsid w:val="00956828"/>
    <w:rsid w:val="00957346"/>
    <w:rsid w:val="009576AB"/>
    <w:rsid w:val="00961BB2"/>
    <w:rsid w:val="00962108"/>
    <w:rsid w:val="009638D6"/>
    <w:rsid w:val="00964F05"/>
    <w:rsid w:val="0096522D"/>
    <w:rsid w:val="009657EC"/>
    <w:rsid w:val="00967305"/>
    <w:rsid w:val="009716A9"/>
    <w:rsid w:val="009732ED"/>
    <w:rsid w:val="0097408E"/>
    <w:rsid w:val="00974BB2"/>
    <w:rsid w:val="00974FA7"/>
    <w:rsid w:val="009756E5"/>
    <w:rsid w:val="009769B6"/>
    <w:rsid w:val="00977A8C"/>
    <w:rsid w:val="0098083E"/>
    <w:rsid w:val="009824D8"/>
    <w:rsid w:val="00983910"/>
    <w:rsid w:val="00986D0F"/>
    <w:rsid w:val="0099021B"/>
    <w:rsid w:val="009932AC"/>
    <w:rsid w:val="00994351"/>
    <w:rsid w:val="00996A8F"/>
    <w:rsid w:val="009A1DBF"/>
    <w:rsid w:val="009A394A"/>
    <w:rsid w:val="009A3FCF"/>
    <w:rsid w:val="009A4FBF"/>
    <w:rsid w:val="009A68E6"/>
    <w:rsid w:val="009A7598"/>
    <w:rsid w:val="009B0054"/>
    <w:rsid w:val="009B1319"/>
    <w:rsid w:val="009B137A"/>
    <w:rsid w:val="009B1649"/>
    <w:rsid w:val="009B1DF8"/>
    <w:rsid w:val="009B1EA2"/>
    <w:rsid w:val="009B2D03"/>
    <w:rsid w:val="009B3710"/>
    <w:rsid w:val="009B3D20"/>
    <w:rsid w:val="009B3E25"/>
    <w:rsid w:val="009B4D65"/>
    <w:rsid w:val="009B5418"/>
    <w:rsid w:val="009B5EDA"/>
    <w:rsid w:val="009B63D7"/>
    <w:rsid w:val="009C0727"/>
    <w:rsid w:val="009C16DD"/>
    <w:rsid w:val="009C1730"/>
    <w:rsid w:val="009C492F"/>
    <w:rsid w:val="009C5776"/>
    <w:rsid w:val="009D1E94"/>
    <w:rsid w:val="009D203C"/>
    <w:rsid w:val="009D2FF2"/>
    <w:rsid w:val="009D3110"/>
    <w:rsid w:val="009D3226"/>
    <w:rsid w:val="009D3385"/>
    <w:rsid w:val="009D402A"/>
    <w:rsid w:val="009D4192"/>
    <w:rsid w:val="009D793C"/>
    <w:rsid w:val="009E0626"/>
    <w:rsid w:val="009E16A9"/>
    <w:rsid w:val="009E375F"/>
    <w:rsid w:val="009E39D4"/>
    <w:rsid w:val="009E5401"/>
    <w:rsid w:val="009E59FE"/>
    <w:rsid w:val="009E5D4C"/>
    <w:rsid w:val="009F4044"/>
    <w:rsid w:val="009F52B4"/>
    <w:rsid w:val="009F7AA3"/>
    <w:rsid w:val="00A00959"/>
    <w:rsid w:val="00A036D6"/>
    <w:rsid w:val="00A069AD"/>
    <w:rsid w:val="00A0758F"/>
    <w:rsid w:val="00A1029E"/>
    <w:rsid w:val="00A10A3C"/>
    <w:rsid w:val="00A118D8"/>
    <w:rsid w:val="00A155E6"/>
    <w:rsid w:val="00A1570A"/>
    <w:rsid w:val="00A17DCE"/>
    <w:rsid w:val="00A211B4"/>
    <w:rsid w:val="00A22AE6"/>
    <w:rsid w:val="00A23833"/>
    <w:rsid w:val="00A25DF7"/>
    <w:rsid w:val="00A31F23"/>
    <w:rsid w:val="00A32154"/>
    <w:rsid w:val="00A33DDF"/>
    <w:rsid w:val="00A34547"/>
    <w:rsid w:val="00A376B7"/>
    <w:rsid w:val="00A40731"/>
    <w:rsid w:val="00A417A1"/>
    <w:rsid w:val="00A418FB"/>
    <w:rsid w:val="00A41BF5"/>
    <w:rsid w:val="00A41C9A"/>
    <w:rsid w:val="00A41F2B"/>
    <w:rsid w:val="00A421D2"/>
    <w:rsid w:val="00A425F5"/>
    <w:rsid w:val="00A44778"/>
    <w:rsid w:val="00A46365"/>
    <w:rsid w:val="00A469E7"/>
    <w:rsid w:val="00A46F38"/>
    <w:rsid w:val="00A47797"/>
    <w:rsid w:val="00A53055"/>
    <w:rsid w:val="00A558EC"/>
    <w:rsid w:val="00A604A4"/>
    <w:rsid w:val="00A61B7D"/>
    <w:rsid w:val="00A63D24"/>
    <w:rsid w:val="00A6605B"/>
    <w:rsid w:val="00A66ADC"/>
    <w:rsid w:val="00A67AA1"/>
    <w:rsid w:val="00A7147D"/>
    <w:rsid w:val="00A74329"/>
    <w:rsid w:val="00A76CDA"/>
    <w:rsid w:val="00A81B15"/>
    <w:rsid w:val="00A8216B"/>
    <w:rsid w:val="00A837FF"/>
    <w:rsid w:val="00A83D41"/>
    <w:rsid w:val="00A84DC8"/>
    <w:rsid w:val="00A85DBC"/>
    <w:rsid w:val="00A8604E"/>
    <w:rsid w:val="00A87891"/>
    <w:rsid w:val="00A87FCB"/>
    <w:rsid w:val="00A87FEB"/>
    <w:rsid w:val="00A90388"/>
    <w:rsid w:val="00A90C65"/>
    <w:rsid w:val="00A90FB2"/>
    <w:rsid w:val="00A91415"/>
    <w:rsid w:val="00A93F9F"/>
    <w:rsid w:val="00A9420E"/>
    <w:rsid w:val="00A97648"/>
    <w:rsid w:val="00AA1CFD"/>
    <w:rsid w:val="00AA2153"/>
    <w:rsid w:val="00AA2239"/>
    <w:rsid w:val="00AA252F"/>
    <w:rsid w:val="00AA33D2"/>
    <w:rsid w:val="00AA5046"/>
    <w:rsid w:val="00AA71AA"/>
    <w:rsid w:val="00AB01FF"/>
    <w:rsid w:val="00AB0C57"/>
    <w:rsid w:val="00AB1195"/>
    <w:rsid w:val="00AB2F3C"/>
    <w:rsid w:val="00AB3727"/>
    <w:rsid w:val="00AB4182"/>
    <w:rsid w:val="00AB5A86"/>
    <w:rsid w:val="00AB67AE"/>
    <w:rsid w:val="00AC12EA"/>
    <w:rsid w:val="00AC1317"/>
    <w:rsid w:val="00AC27DB"/>
    <w:rsid w:val="00AC6D6B"/>
    <w:rsid w:val="00AC780B"/>
    <w:rsid w:val="00AD3FE4"/>
    <w:rsid w:val="00AD7736"/>
    <w:rsid w:val="00AE10CE"/>
    <w:rsid w:val="00AE1283"/>
    <w:rsid w:val="00AE2D70"/>
    <w:rsid w:val="00AE43AF"/>
    <w:rsid w:val="00AE45DD"/>
    <w:rsid w:val="00AE63CE"/>
    <w:rsid w:val="00AE70D4"/>
    <w:rsid w:val="00AE7868"/>
    <w:rsid w:val="00AF0407"/>
    <w:rsid w:val="00AF3EF6"/>
    <w:rsid w:val="00AF4D8B"/>
    <w:rsid w:val="00AF6506"/>
    <w:rsid w:val="00B00053"/>
    <w:rsid w:val="00B02285"/>
    <w:rsid w:val="00B038C0"/>
    <w:rsid w:val="00B04A00"/>
    <w:rsid w:val="00B05F9C"/>
    <w:rsid w:val="00B067CA"/>
    <w:rsid w:val="00B079B3"/>
    <w:rsid w:val="00B07C4F"/>
    <w:rsid w:val="00B12B26"/>
    <w:rsid w:val="00B14234"/>
    <w:rsid w:val="00B16014"/>
    <w:rsid w:val="00B163F8"/>
    <w:rsid w:val="00B1702B"/>
    <w:rsid w:val="00B2196C"/>
    <w:rsid w:val="00B228AA"/>
    <w:rsid w:val="00B24669"/>
    <w:rsid w:val="00B2472D"/>
    <w:rsid w:val="00B24CA0"/>
    <w:rsid w:val="00B2549F"/>
    <w:rsid w:val="00B26641"/>
    <w:rsid w:val="00B4108D"/>
    <w:rsid w:val="00B4249C"/>
    <w:rsid w:val="00B5571B"/>
    <w:rsid w:val="00B55DBD"/>
    <w:rsid w:val="00B57265"/>
    <w:rsid w:val="00B611D1"/>
    <w:rsid w:val="00B62AC9"/>
    <w:rsid w:val="00B63373"/>
    <w:rsid w:val="00B633AE"/>
    <w:rsid w:val="00B6489B"/>
    <w:rsid w:val="00B64FA9"/>
    <w:rsid w:val="00B65735"/>
    <w:rsid w:val="00B665D2"/>
    <w:rsid w:val="00B6737C"/>
    <w:rsid w:val="00B67414"/>
    <w:rsid w:val="00B7214D"/>
    <w:rsid w:val="00B741AF"/>
    <w:rsid w:val="00B74372"/>
    <w:rsid w:val="00B74605"/>
    <w:rsid w:val="00B75525"/>
    <w:rsid w:val="00B763DA"/>
    <w:rsid w:val="00B77459"/>
    <w:rsid w:val="00B80283"/>
    <w:rsid w:val="00B80605"/>
    <w:rsid w:val="00B8095F"/>
    <w:rsid w:val="00B80B0C"/>
    <w:rsid w:val="00B80B11"/>
    <w:rsid w:val="00B80D71"/>
    <w:rsid w:val="00B82C30"/>
    <w:rsid w:val="00B831AE"/>
    <w:rsid w:val="00B8446C"/>
    <w:rsid w:val="00B84480"/>
    <w:rsid w:val="00B86DC0"/>
    <w:rsid w:val="00B87725"/>
    <w:rsid w:val="00B87E0B"/>
    <w:rsid w:val="00B904EC"/>
    <w:rsid w:val="00B92D86"/>
    <w:rsid w:val="00B9693E"/>
    <w:rsid w:val="00BA200B"/>
    <w:rsid w:val="00BA259A"/>
    <w:rsid w:val="00BA259C"/>
    <w:rsid w:val="00BA2741"/>
    <w:rsid w:val="00BA29D3"/>
    <w:rsid w:val="00BA307F"/>
    <w:rsid w:val="00BA5280"/>
    <w:rsid w:val="00BB0023"/>
    <w:rsid w:val="00BB14F1"/>
    <w:rsid w:val="00BB3B47"/>
    <w:rsid w:val="00BB492E"/>
    <w:rsid w:val="00BB572E"/>
    <w:rsid w:val="00BB5B45"/>
    <w:rsid w:val="00BB6187"/>
    <w:rsid w:val="00BB74FD"/>
    <w:rsid w:val="00BB74FE"/>
    <w:rsid w:val="00BB7B05"/>
    <w:rsid w:val="00BC03FF"/>
    <w:rsid w:val="00BC2A9A"/>
    <w:rsid w:val="00BC5982"/>
    <w:rsid w:val="00BC60BF"/>
    <w:rsid w:val="00BC67AF"/>
    <w:rsid w:val="00BD0B6E"/>
    <w:rsid w:val="00BD1012"/>
    <w:rsid w:val="00BD28BF"/>
    <w:rsid w:val="00BD590F"/>
    <w:rsid w:val="00BD6404"/>
    <w:rsid w:val="00BE01DB"/>
    <w:rsid w:val="00BE0935"/>
    <w:rsid w:val="00BE289C"/>
    <w:rsid w:val="00BE33AE"/>
    <w:rsid w:val="00BE6176"/>
    <w:rsid w:val="00BE6258"/>
    <w:rsid w:val="00BE6612"/>
    <w:rsid w:val="00BE6B25"/>
    <w:rsid w:val="00BF0002"/>
    <w:rsid w:val="00BF046F"/>
    <w:rsid w:val="00BF34D1"/>
    <w:rsid w:val="00BF6DE8"/>
    <w:rsid w:val="00C01D50"/>
    <w:rsid w:val="00C01EED"/>
    <w:rsid w:val="00C05663"/>
    <w:rsid w:val="00C056DC"/>
    <w:rsid w:val="00C07BA8"/>
    <w:rsid w:val="00C116F1"/>
    <w:rsid w:val="00C12F26"/>
    <w:rsid w:val="00C1329B"/>
    <w:rsid w:val="00C1464B"/>
    <w:rsid w:val="00C14AF3"/>
    <w:rsid w:val="00C15FB3"/>
    <w:rsid w:val="00C1792C"/>
    <w:rsid w:val="00C218A8"/>
    <w:rsid w:val="00C23D15"/>
    <w:rsid w:val="00C248A6"/>
    <w:rsid w:val="00C24C05"/>
    <w:rsid w:val="00C24D2F"/>
    <w:rsid w:val="00C251DD"/>
    <w:rsid w:val="00C257C8"/>
    <w:rsid w:val="00C260AA"/>
    <w:rsid w:val="00C26222"/>
    <w:rsid w:val="00C26C7D"/>
    <w:rsid w:val="00C30B3D"/>
    <w:rsid w:val="00C31283"/>
    <w:rsid w:val="00C327D7"/>
    <w:rsid w:val="00C33C48"/>
    <w:rsid w:val="00C340E5"/>
    <w:rsid w:val="00C3504D"/>
    <w:rsid w:val="00C35AA7"/>
    <w:rsid w:val="00C43BA1"/>
    <w:rsid w:val="00C43DAB"/>
    <w:rsid w:val="00C4501C"/>
    <w:rsid w:val="00C47184"/>
    <w:rsid w:val="00C47F08"/>
    <w:rsid w:val="00C514A6"/>
    <w:rsid w:val="00C53335"/>
    <w:rsid w:val="00C54033"/>
    <w:rsid w:val="00C5589B"/>
    <w:rsid w:val="00C5739F"/>
    <w:rsid w:val="00C57CF0"/>
    <w:rsid w:val="00C61412"/>
    <w:rsid w:val="00C649BD"/>
    <w:rsid w:val="00C65891"/>
    <w:rsid w:val="00C667E6"/>
    <w:rsid w:val="00C66AC9"/>
    <w:rsid w:val="00C70619"/>
    <w:rsid w:val="00C708FC"/>
    <w:rsid w:val="00C724D3"/>
    <w:rsid w:val="00C73D57"/>
    <w:rsid w:val="00C75677"/>
    <w:rsid w:val="00C76025"/>
    <w:rsid w:val="00C773C9"/>
    <w:rsid w:val="00C77DD9"/>
    <w:rsid w:val="00C83BE6"/>
    <w:rsid w:val="00C85354"/>
    <w:rsid w:val="00C86ABA"/>
    <w:rsid w:val="00C86B2B"/>
    <w:rsid w:val="00C943F3"/>
    <w:rsid w:val="00C95EE4"/>
    <w:rsid w:val="00C960AC"/>
    <w:rsid w:val="00CA08C6"/>
    <w:rsid w:val="00CA0A77"/>
    <w:rsid w:val="00CA0F93"/>
    <w:rsid w:val="00CA2729"/>
    <w:rsid w:val="00CA3057"/>
    <w:rsid w:val="00CA45F8"/>
    <w:rsid w:val="00CB0305"/>
    <w:rsid w:val="00CB0329"/>
    <w:rsid w:val="00CB0A0E"/>
    <w:rsid w:val="00CB33C7"/>
    <w:rsid w:val="00CB3C5B"/>
    <w:rsid w:val="00CB5AE8"/>
    <w:rsid w:val="00CB6DA7"/>
    <w:rsid w:val="00CB7E4C"/>
    <w:rsid w:val="00CC1682"/>
    <w:rsid w:val="00CC25B4"/>
    <w:rsid w:val="00CC45F4"/>
    <w:rsid w:val="00CC4CE3"/>
    <w:rsid w:val="00CC5F88"/>
    <w:rsid w:val="00CC69C8"/>
    <w:rsid w:val="00CC77A2"/>
    <w:rsid w:val="00CD021B"/>
    <w:rsid w:val="00CD0995"/>
    <w:rsid w:val="00CD2EFF"/>
    <w:rsid w:val="00CD307E"/>
    <w:rsid w:val="00CD37C9"/>
    <w:rsid w:val="00CD5A45"/>
    <w:rsid w:val="00CD5B24"/>
    <w:rsid w:val="00CD6A1B"/>
    <w:rsid w:val="00CE0A7F"/>
    <w:rsid w:val="00CE1025"/>
    <w:rsid w:val="00CE1718"/>
    <w:rsid w:val="00CE2190"/>
    <w:rsid w:val="00CE260D"/>
    <w:rsid w:val="00CE45CE"/>
    <w:rsid w:val="00CE5486"/>
    <w:rsid w:val="00CE550C"/>
    <w:rsid w:val="00CE5BAF"/>
    <w:rsid w:val="00CF04B3"/>
    <w:rsid w:val="00CF4156"/>
    <w:rsid w:val="00CF4ED7"/>
    <w:rsid w:val="00CF5FB8"/>
    <w:rsid w:val="00CF7087"/>
    <w:rsid w:val="00D0335B"/>
    <w:rsid w:val="00D03D00"/>
    <w:rsid w:val="00D05C30"/>
    <w:rsid w:val="00D070B1"/>
    <w:rsid w:val="00D11359"/>
    <w:rsid w:val="00D12D10"/>
    <w:rsid w:val="00D138AC"/>
    <w:rsid w:val="00D1568C"/>
    <w:rsid w:val="00D17785"/>
    <w:rsid w:val="00D201DF"/>
    <w:rsid w:val="00D223A7"/>
    <w:rsid w:val="00D269AA"/>
    <w:rsid w:val="00D26D3D"/>
    <w:rsid w:val="00D30441"/>
    <w:rsid w:val="00D3188C"/>
    <w:rsid w:val="00D33A7C"/>
    <w:rsid w:val="00D35145"/>
    <w:rsid w:val="00D35B56"/>
    <w:rsid w:val="00D35F9B"/>
    <w:rsid w:val="00D36B69"/>
    <w:rsid w:val="00D408DD"/>
    <w:rsid w:val="00D41148"/>
    <w:rsid w:val="00D41B7F"/>
    <w:rsid w:val="00D43084"/>
    <w:rsid w:val="00D43850"/>
    <w:rsid w:val="00D45D72"/>
    <w:rsid w:val="00D47ABF"/>
    <w:rsid w:val="00D50BF7"/>
    <w:rsid w:val="00D520E4"/>
    <w:rsid w:val="00D5256C"/>
    <w:rsid w:val="00D53A38"/>
    <w:rsid w:val="00D53FC0"/>
    <w:rsid w:val="00D53FE6"/>
    <w:rsid w:val="00D56404"/>
    <w:rsid w:val="00D5678B"/>
    <w:rsid w:val="00D575DD"/>
    <w:rsid w:val="00D57DFA"/>
    <w:rsid w:val="00D57FCF"/>
    <w:rsid w:val="00D65EB7"/>
    <w:rsid w:val="00D668DA"/>
    <w:rsid w:val="00D66C88"/>
    <w:rsid w:val="00D67FCF"/>
    <w:rsid w:val="00D709CE"/>
    <w:rsid w:val="00D71F73"/>
    <w:rsid w:val="00D75A3A"/>
    <w:rsid w:val="00D76A59"/>
    <w:rsid w:val="00D80786"/>
    <w:rsid w:val="00D81CAB"/>
    <w:rsid w:val="00D8576F"/>
    <w:rsid w:val="00D8677F"/>
    <w:rsid w:val="00D908CD"/>
    <w:rsid w:val="00D92B05"/>
    <w:rsid w:val="00D97AD4"/>
    <w:rsid w:val="00D97F0C"/>
    <w:rsid w:val="00DA0904"/>
    <w:rsid w:val="00DA0D7B"/>
    <w:rsid w:val="00DA3608"/>
    <w:rsid w:val="00DA3A86"/>
    <w:rsid w:val="00DA4E53"/>
    <w:rsid w:val="00DA715B"/>
    <w:rsid w:val="00DA79ED"/>
    <w:rsid w:val="00DB0F65"/>
    <w:rsid w:val="00DB2B65"/>
    <w:rsid w:val="00DB60B3"/>
    <w:rsid w:val="00DB6287"/>
    <w:rsid w:val="00DB6CC5"/>
    <w:rsid w:val="00DC0631"/>
    <w:rsid w:val="00DC0DBE"/>
    <w:rsid w:val="00DC0FB5"/>
    <w:rsid w:val="00DC1CC1"/>
    <w:rsid w:val="00DC2500"/>
    <w:rsid w:val="00DC2941"/>
    <w:rsid w:val="00DC43D8"/>
    <w:rsid w:val="00DC5607"/>
    <w:rsid w:val="00DC77DC"/>
    <w:rsid w:val="00DD0453"/>
    <w:rsid w:val="00DD0693"/>
    <w:rsid w:val="00DD0C2C"/>
    <w:rsid w:val="00DD0F95"/>
    <w:rsid w:val="00DD19DE"/>
    <w:rsid w:val="00DD1C48"/>
    <w:rsid w:val="00DD28BC"/>
    <w:rsid w:val="00DD3152"/>
    <w:rsid w:val="00DD3692"/>
    <w:rsid w:val="00DD7FE5"/>
    <w:rsid w:val="00DE31F0"/>
    <w:rsid w:val="00DE3D1C"/>
    <w:rsid w:val="00DE3F74"/>
    <w:rsid w:val="00DE69FF"/>
    <w:rsid w:val="00DE6CE7"/>
    <w:rsid w:val="00DE7BCD"/>
    <w:rsid w:val="00DF0D36"/>
    <w:rsid w:val="00DF20A1"/>
    <w:rsid w:val="00DF38E5"/>
    <w:rsid w:val="00DF4909"/>
    <w:rsid w:val="00DF6E3A"/>
    <w:rsid w:val="00E0141B"/>
    <w:rsid w:val="00E0227D"/>
    <w:rsid w:val="00E0262F"/>
    <w:rsid w:val="00E03D98"/>
    <w:rsid w:val="00E04359"/>
    <w:rsid w:val="00E04B84"/>
    <w:rsid w:val="00E05DD7"/>
    <w:rsid w:val="00E06466"/>
    <w:rsid w:val="00E06FDA"/>
    <w:rsid w:val="00E10CB0"/>
    <w:rsid w:val="00E10F4D"/>
    <w:rsid w:val="00E1348C"/>
    <w:rsid w:val="00E160A5"/>
    <w:rsid w:val="00E1713D"/>
    <w:rsid w:val="00E17FFE"/>
    <w:rsid w:val="00E20A43"/>
    <w:rsid w:val="00E210D9"/>
    <w:rsid w:val="00E21926"/>
    <w:rsid w:val="00E23898"/>
    <w:rsid w:val="00E2767D"/>
    <w:rsid w:val="00E27959"/>
    <w:rsid w:val="00E27C06"/>
    <w:rsid w:val="00E319F1"/>
    <w:rsid w:val="00E32788"/>
    <w:rsid w:val="00E32E4F"/>
    <w:rsid w:val="00E33CD2"/>
    <w:rsid w:val="00E36AE0"/>
    <w:rsid w:val="00E36FEA"/>
    <w:rsid w:val="00E37A14"/>
    <w:rsid w:val="00E37A3E"/>
    <w:rsid w:val="00E40E90"/>
    <w:rsid w:val="00E44F29"/>
    <w:rsid w:val="00E45039"/>
    <w:rsid w:val="00E45C7E"/>
    <w:rsid w:val="00E531EB"/>
    <w:rsid w:val="00E54874"/>
    <w:rsid w:val="00E54B6F"/>
    <w:rsid w:val="00E55ACA"/>
    <w:rsid w:val="00E56387"/>
    <w:rsid w:val="00E56805"/>
    <w:rsid w:val="00E57610"/>
    <w:rsid w:val="00E57B74"/>
    <w:rsid w:val="00E605C2"/>
    <w:rsid w:val="00E60C37"/>
    <w:rsid w:val="00E61675"/>
    <w:rsid w:val="00E65BC6"/>
    <w:rsid w:val="00E661FF"/>
    <w:rsid w:val="00E70DAC"/>
    <w:rsid w:val="00E726EB"/>
    <w:rsid w:val="00E80B52"/>
    <w:rsid w:val="00E815DB"/>
    <w:rsid w:val="00E821CB"/>
    <w:rsid w:val="00E824C3"/>
    <w:rsid w:val="00E82F50"/>
    <w:rsid w:val="00E840B3"/>
    <w:rsid w:val="00E84B1E"/>
    <w:rsid w:val="00E84D10"/>
    <w:rsid w:val="00E8629F"/>
    <w:rsid w:val="00E8799A"/>
    <w:rsid w:val="00E91008"/>
    <w:rsid w:val="00E9374E"/>
    <w:rsid w:val="00E94F20"/>
    <w:rsid w:val="00E94F54"/>
    <w:rsid w:val="00E97AD5"/>
    <w:rsid w:val="00EA1111"/>
    <w:rsid w:val="00EA22B9"/>
    <w:rsid w:val="00EA2D7F"/>
    <w:rsid w:val="00EA3B4F"/>
    <w:rsid w:val="00EA3C24"/>
    <w:rsid w:val="00EA5453"/>
    <w:rsid w:val="00EA6435"/>
    <w:rsid w:val="00EA73DF"/>
    <w:rsid w:val="00EB0DFF"/>
    <w:rsid w:val="00EB12B5"/>
    <w:rsid w:val="00EB61AE"/>
    <w:rsid w:val="00EB67AC"/>
    <w:rsid w:val="00EC0C02"/>
    <w:rsid w:val="00EC322D"/>
    <w:rsid w:val="00EC3621"/>
    <w:rsid w:val="00EC3ECA"/>
    <w:rsid w:val="00EC45FF"/>
    <w:rsid w:val="00EC51DA"/>
    <w:rsid w:val="00EC7D89"/>
    <w:rsid w:val="00ED2EBA"/>
    <w:rsid w:val="00ED383A"/>
    <w:rsid w:val="00ED736E"/>
    <w:rsid w:val="00EE1C11"/>
    <w:rsid w:val="00EE29A7"/>
    <w:rsid w:val="00EE3184"/>
    <w:rsid w:val="00EE7ED4"/>
    <w:rsid w:val="00EF1D3D"/>
    <w:rsid w:val="00EF1EC5"/>
    <w:rsid w:val="00EF35B6"/>
    <w:rsid w:val="00EF45E7"/>
    <w:rsid w:val="00EF4C88"/>
    <w:rsid w:val="00EF55EB"/>
    <w:rsid w:val="00F00DCC"/>
    <w:rsid w:val="00F0156F"/>
    <w:rsid w:val="00F04A8B"/>
    <w:rsid w:val="00F05AC8"/>
    <w:rsid w:val="00F06685"/>
    <w:rsid w:val="00F07167"/>
    <w:rsid w:val="00F0724D"/>
    <w:rsid w:val="00F072D8"/>
    <w:rsid w:val="00F07CE0"/>
    <w:rsid w:val="00F115F4"/>
    <w:rsid w:val="00F1163C"/>
    <w:rsid w:val="00F13D05"/>
    <w:rsid w:val="00F15827"/>
    <w:rsid w:val="00F1679D"/>
    <w:rsid w:val="00F1682C"/>
    <w:rsid w:val="00F16A4F"/>
    <w:rsid w:val="00F17552"/>
    <w:rsid w:val="00F20B91"/>
    <w:rsid w:val="00F223C0"/>
    <w:rsid w:val="00F22E5A"/>
    <w:rsid w:val="00F24276"/>
    <w:rsid w:val="00F24B8B"/>
    <w:rsid w:val="00F2562F"/>
    <w:rsid w:val="00F27ADE"/>
    <w:rsid w:val="00F27E9E"/>
    <w:rsid w:val="00F30D2E"/>
    <w:rsid w:val="00F30E57"/>
    <w:rsid w:val="00F31370"/>
    <w:rsid w:val="00F3355E"/>
    <w:rsid w:val="00F354A3"/>
    <w:rsid w:val="00F35516"/>
    <w:rsid w:val="00F35790"/>
    <w:rsid w:val="00F36EED"/>
    <w:rsid w:val="00F37144"/>
    <w:rsid w:val="00F4136D"/>
    <w:rsid w:val="00F4212E"/>
    <w:rsid w:val="00F42895"/>
    <w:rsid w:val="00F42C20"/>
    <w:rsid w:val="00F43E34"/>
    <w:rsid w:val="00F46E31"/>
    <w:rsid w:val="00F476FA"/>
    <w:rsid w:val="00F51531"/>
    <w:rsid w:val="00F53053"/>
    <w:rsid w:val="00F532C1"/>
    <w:rsid w:val="00F53E6F"/>
    <w:rsid w:val="00F53FE2"/>
    <w:rsid w:val="00F5727D"/>
    <w:rsid w:val="00F575FF"/>
    <w:rsid w:val="00F618EF"/>
    <w:rsid w:val="00F625A3"/>
    <w:rsid w:val="00F65582"/>
    <w:rsid w:val="00F65D7C"/>
    <w:rsid w:val="00F66E75"/>
    <w:rsid w:val="00F67A71"/>
    <w:rsid w:val="00F76CC5"/>
    <w:rsid w:val="00F77EB0"/>
    <w:rsid w:val="00F80AF8"/>
    <w:rsid w:val="00F814D1"/>
    <w:rsid w:val="00F86895"/>
    <w:rsid w:val="00F87CDD"/>
    <w:rsid w:val="00F9071F"/>
    <w:rsid w:val="00F918C3"/>
    <w:rsid w:val="00F933F0"/>
    <w:rsid w:val="00F937A3"/>
    <w:rsid w:val="00F94715"/>
    <w:rsid w:val="00F96A3D"/>
    <w:rsid w:val="00F96D5A"/>
    <w:rsid w:val="00FA04E1"/>
    <w:rsid w:val="00FA4718"/>
    <w:rsid w:val="00FA4CE1"/>
    <w:rsid w:val="00FA4D4D"/>
    <w:rsid w:val="00FA5848"/>
    <w:rsid w:val="00FA62BD"/>
    <w:rsid w:val="00FA7F3D"/>
    <w:rsid w:val="00FB0F0B"/>
    <w:rsid w:val="00FB24AA"/>
    <w:rsid w:val="00FB38D8"/>
    <w:rsid w:val="00FB442F"/>
    <w:rsid w:val="00FB70D9"/>
    <w:rsid w:val="00FB7E25"/>
    <w:rsid w:val="00FC051F"/>
    <w:rsid w:val="00FC06FF"/>
    <w:rsid w:val="00FC0E68"/>
    <w:rsid w:val="00FC69B4"/>
    <w:rsid w:val="00FD0694"/>
    <w:rsid w:val="00FD0ADF"/>
    <w:rsid w:val="00FD21EE"/>
    <w:rsid w:val="00FD25BE"/>
    <w:rsid w:val="00FD2744"/>
    <w:rsid w:val="00FD2E70"/>
    <w:rsid w:val="00FD365D"/>
    <w:rsid w:val="00FD7AA7"/>
    <w:rsid w:val="00FE6E50"/>
    <w:rsid w:val="00FE6F6C"/>
    <w:rsid w:val="00FE7D3A"/>
    <w:rsid w:val="00FF0EDF"/>
    <w:rsid w:val="00FF1FCB"/>
    <w:rsid w:val="00FF203F"/>
    <w:rsid w:val="00FF52D4"/>
    <w:rsid w:val="00FF64ED"/>
    <w:rsid w:val="00FF6AA4"/>
    <w:rsid w:val="00FF6B09"/>
    <w:rsid w:val="01BC52FF"/>
    <w:rsid w:val="03265F6B"/>
    <w:rsid w:val="04D60A0E"/>
    <w:rsid w:val="09164DEA"/>
    <w:rsid w:val="0DDE14A8"/>
    <w:rsid w:val="160D35FD"/>
    <w:rsid w:val="167F0E3F"/>
    <w:rsid w:val="17443CD8"/>
    <w:rsid w:val="191B2459"/>
    <w:rsid w:val="19C60572"/>
    <w:rsid w:val="1B4107AC"/>
    <w:rsid w:val="1C0B1D1D"/>
    <w:rsid w:val="1E1A49B8"/>
    <w:rsid w:val="20A422F6"/>
    <w:rsid w:val="292772DC"/>
    <w:rsid w:val="2EA075D0"/>
    <w:rsid w:val="2FD94694"/>
    <w:rsid w:val="30D012C7"/>
    <w:rsid w:val="37FE58D2"/>
    <w:rsid w:val="424319DC"/>
    <w:rsid w:val="485F0213"/>
    <w:rsid w:val="4A9E0670"/>
    <w:rsid w:val="4B6B4205"/>
    <w:rsid w:val="4CB166DB"/>
    <w:rsid w:val="511A26D8"/>
    <w:rsid w:val="51F95374"/>
    <w:rsid w:val="52EB71D8"/>
    <w:rsid w:val="52FA333D"/>
    <w:rsid w:val="56326A1D"/>
    <w:rsid w:val="589869AB"/>
    <w:rsid w:val="5DDD4144"/>
    <w:rsid w:val="5F220B28"/>
    <w:rsid w:val="645A6742"/>
    <w:rsid w:val="655A78F0"/>
    <w:rsid w:val="66DB6E4F"/>
    <w:rsid w:val="66DE2559"/>
    <w:rsid w:val="699B50B9"/>
    <w:rsid w:val="6A957571"/>
    <w:rsid w:val="713B4BE2"/>
    <w:rsid w:val="74313F61"/>
    <w:rsid w:val="74A72389"/>
    <w:rsid w:val="77381998"/>
    <w:rsid w:val="7C2C424F"/>
    <w:rsid w:val="7E046329"/>
    <w:rsid w:val="7EB3283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A29B33"/>
  <w15:docId w15:val="{BEA19CD6-BD32-43E3-AD7E-9E52E634C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table" w:customStyle="1" w:styleId="TableGrid1">
    <w:name w:val="Table Grid1"/>
    <w:basedOn w:val="TableNormal"/>
    <w:next w:val="TableGrid"/>
    <w:rsid w:val="00B038C0"/>
    <w:pPr>
      <w:spacing w:after="18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3552A2"/>
    <w:pPr>
      <w:spacing w:after="180" w:line="240" w:lineRule="auto"/>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5439C"/>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80BCE"/>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3692"/>
    <w:pPr>
      <w:spacing w:after="0" w:line="240" w:lineRule="auto"/>
    </w:pPr>
    <w:rPr>
      <w:lang w:val="en-GB"/>
    </w:rPr>
  </w:style>
  <w:style w:type="character" w:customStyle="1" w:styleId="UnresolvedMention2">
    <w:name w:val="Unresolved Mention2"/>
    <w:basedOn w:val="DefaultParagraphFont"/>
    <w:uiPriority w:val="99"/>
    <w:semiHidden/>
    <w:unhideWhenUsed/>
    <w:rsid w:val="00F24276"/>
    <w:rPr>
      <w:color w:val="605E5C"/>
      <w:shd w:val="clear" w:color="auto" w:fill="E1DFDD"/>
    </w:rPr>
  </w:style>
  <w:style w:type="table" w:customStyle="1" w:styleId="TableGrid4">
    <w:name w:val="Table Grid4"/>
    <w:basedOn w:val="TableNormal"/>
    <w:next w:val="TableGrid"/>
    <w:rsid w:val="001E16A7"/>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E16A7"/>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E16A7"/>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07536E"/>
    <w:pPr>
      <w:spacing w:before="120" w:after="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2728">
      <w:bodyDiv w:val="1"/>
      <w:marLeft w:val="0"/>
      <w:marRight w:val="0"/>
      <w:marTop w:val="0"/>
      <w:marBottom w:val="0"/>
      <w:divBdr>
        <w:top w:val="none" w:sz="0" w:space="0" w:color="auto"/>
        <w:left w:val="none" w:sz="0" w:space="0" w:color="auto"/>
        <w:bottom w:val="none" w:sz="0" w:space="0" w:color="auto"/>
        <w:right w:val="none" w:sz="0" w:space="0" w:color="auto"/>
      </w:divBdr>
    </w:div>
    <w:div w:id="101729768">
      <w:bodyDiv w:val="1"/>
      <w:marLeft w:val="0"/>
      <w:marRight w:val="0"/>
      <w:marTop w:val="0"/>
      <w:marBottom w:val="0"/>
      <w:divBdr>
        <w:top w:val="none" w:sz="0" w:space="0" w:color="auto"/>
        <w:left w:val="none" w:sz="0" w:space="0" w:color="auto"/>
        <w:bottom w:val="none" w:sz="0" w:space="0" w:color="auto"/>
        <w:right w:val="none" w:sz="0" w:space="0" w:color="auto"/>
      </w:divBdr>
    </w:div>
    <w:div w:id="173737932">
      <w:bodyDiv w:val="1"/>
      <w:marLeft w:val="0"/>
      <w:marRight w:val="0"/>
      <w:marTop w:val="0"/>
      <w:marBottom w:val="0"/>
      <w:divBdr>
        <w:top w:val="none" w:sz="0" w:space="0" w:color="auto"/>
        <w:left w:val="none" w:sz="0" w:space="0" w:color="auto"/>
        <w:bottom w:val="none" w:sz="0" w:space="0" w:color="auto"/>
        <w:right w:val="none" w:sz="0" w:space="0" w:color="auto"/>
      </w:divBdr>
    </w:div>
    <w:div w:id="191265138">
      <w:bodyDiv w:val="1"/>
      <w:marLeft w:val="0"/>
      <w:marRight w:val="0"/>
      <w:marTop w:val="0"/>
      <w:marBottom w:val="0"/>
      <w:divBdr>
        <w:top w:val="none" w:sz="0" w:space="0" w:color="auto"/>
        <w:left w:val="none" w:sz="0" w:space="0" w:color="auto"/>
        <w:bottom w:val="none" w:sz="0" w:space="0" w:color="auto"/>
        <w:right w:val="none" w:sz="0" w:space="0" w:color="auto"/>
      </w:divBdr>
    </w:div>
    <w:div w:id="302665730">
      <w:bodyDiv w:val="1"/>
      <w:marLeft w:val="0"/>
      <w:marRight w:val="0"/>
      <w:marTop w:val="0"/>
      <w:marBottom w:val="0"/>
      <w:divBdr>
        <w:top w:val="none" w:sz="0" w:space="0" w:color="auto"/>
        <w:left w:val="none" w:sz="0" w:space="0" w:color="auto"/>
        <w:bottom w:val="none" w:sz="0" w:space="0" w:color="auto"/>
        <w:right w:val="none" w:sz="0" w:space="0" w:color="auto"/>
      </w:divBdr>
    </w:div>
    <w:div w:id="425729536">
      <w:bodyDiv w:val="1"/>
      <w:marLeft w:val="0"/>
      <w:marRight w:val="0"/>
      <w:marTop w:val="0"/>
      <w:marBottom w:val="0"/>
      <w:divBdr>
        <w:top w:val="none" w:sz="0" w:space="0" w:color="auto"/>
        <w:left w:val="none" w:sz="0" w:space="0" w:color="auto"/>
        <w:bottom w:val="none" w:sz="0" w:space="0" w:color="auto"/>
        <w:right w:val="none" w:sz="0" w:space="0" w:color="auto"/>
      </w:divBdr>
    </w:div>
    <w:div w:id="475100693">
      <w:bodyDiv w:val="1"/>
      <w:marLeft w:val="0"/>
      <w:marRight w:val="0"/>
      <w:marTop w:val="0"/>
      <w:marBottom w:val="0"/>
      <w:divBdr>
        <w:top w:val="none" w:sz="0" w:space="0" w:color="auto"/>
        <w:left w:val="none" w:sz="0" w:space="0" w:color="auto"/>
        <w:bottom w:val="none" w:sz="0" w:space="0" w:color="auto"/>
        <w:right w:val="none" w:sz="0" w:space="0" w:color="auto"/>
      </w:divBdr>
    </w:div>
    <w:div w:id="500973379">
      <w:bodyDiv w:val="1"/>
      <w:marLeft w:val="0"/>
      <w:marRight w:val="0"/>
      <w:marTop w:val="0"/>
      <w:marBottom w:val="0"/>
      <w:divBdr>
        <w:top w:val="none" w:sz="0" w:space="0" w:color="auto"/>
        <w:left w:val="none" w:sz="0" w:space="0" w:color="auto"/>
        <w:bottom w:val="none" w:sz="0" w:space="0" w:color="auto"/>
        <w:right w:val="none" w:sz="0" w:space="0" w:color="auto"/>
      </w:divBdr>
    </w:div>
    <w:div w:id="646981655">
      <w:bodyDiv w:val="1"/>
      <w:marLeft w:val="0"/>
      <w:marRight w:val="0"/>
      <w:marTop w:val="0"/>
      <w:marBottom w:val="0"/>
      <w:divBdr>
        <w:top w:val="none" w:sz="0" w:space="0" w:color="auto"/>
        <w:left w:val="none" w:sz="0" w:space="0" w:color="auto"/>
        <w:bottom w:val="none" w:sz="0" w:space="0" w:color="auto"/>
        <w:right w:val="none" w:sz="0" w:space="0" w:color="auto"/>
      </w:divBdr>
    </w:div>
    <w:div w:id="712316447">
      <w:bodyDiv w:val="1"/>
      <w:marLeft w:val="0"/>
      <w:marRight w:val="0"/>
      <w:marTop w:val="0"/>
      <w:marBottom w:val="0"/>
      <w:divBdr>
        <w:top w:val="none" w:sz="0" w:space="0" w:color="auto"/>
        <w:left w:val="none" w:sz="0" w:space="0" w:color="auto"/>
        <w:bottom w:val="none" w:sz="0" w:space="0" w:color="auto"/>
        <w:right w:val="none" w:sz="0" w:space="0" w:color="auto"/>
      </w:divBdr>
    </w:div>
    <w:div w:id="713697264">
      <w:bodyDiv w:val="1"/>
      <w:marLeft w:val="0"/>
      <w:marRight w:val="0"/>
      <w:marTop w:val="0"/>
      <w:marBottom w:val="0"/>
      <w:divBdr>
        <w:top w:val="none" w:sz="0" w:space="0" w:color="auto"/>
        <w:left w:val="none" w:sz="0" w:space="0" w:color="auto"/>
        <w:bottom w:val="none" w:sz="0" w:space="0" w:color="auto"/>
        <w:right w:val="none" w:sz="0" w:space="0" w:color="auto"/>
      </w:divBdr>
    </w:div>
    <w:div w:id="804736861">
      <w:bodyDiv w:val="1"/>
      <w:marLeft w:val="0"/>
      <w:marRight w:val="0"/>
      <w:marTop w:val="0"/>
      <w:marBottom w:val="0"/>
      <w:divBdr>
        <w:top w:val="none" w:sz="0" w:space="0" w:color="auto"/>
        <w:left w:val="none" w:sz="0" w:space="0" w:color="auto"/>
        <w:bottom w:val="none" w:sz="0" w:space="0" w:color="auto"/>
        <w:right w:val="none" w:sz="0" w:space="0" w:color="auto"/>
      </w:divBdr>
    </w:div>
    <w:div w:id="1088161298">
      <w:bodyDiv w:val="1"/>
      <w:marLeft w:val="0"/>
      <w:marRight w:val="0"/>
      <w:marTop w:val="0"/>
      <w:marBottom w:val="0"/>
      <w:divBdr>
        <w:top w:val="none" w:sz="0" w:space="0" w:color="auto"/>
        <w:left w:val="none" w:sz="0" w:space="0" w:color="auto"/>
        <w:bottom w:val="none" w:sz="0" w:space="0" w:color="auto"/>
        <w:right w:val="none" w:sz="0" w:space="0" w:color="auto"/>
      </w:divBdr>
    </w:div>
    <w:div w:id="1158233546">
      <w:bodyDiv w:val="1"/>
      <w:marLeft w:val="0"/>
      <w:marRight w:val="0"/>
      <w:marTop w:val="0"/>
      <w:marBottom w:val="0"/>
      <w:divBdr>
        <w:top w:val="none" w:sz="0" w:space="0" w:color="auto"/>
        <w:left w:val="none" w:sz="0" w:space="0" w:color="auto"/>
        <w:bottom w:val="none" w:sz="0" w:space="0" w:color="auto"/>
        <w:right w:val="none" w:sz="0" w:space="0" w:color="auto"/>
      </w:divBdr>
    </w:div>
    <w:div w:id="1241479164">
      <w:bodyDiv w:val="1"/>
      <w:marLeft w:val="0"/>
      <w:marRight w:val="0"/>
      <w:marTop w:val="0"/>
      <w:marBottom w:val="0"/>
      <w:divBdr>
        <w:top w:val="none" w:sz="0" w:space="0" w:color="auto"/>
        <w:left w:val="none" w:sz="0" w:space="0" w:color="auto"/>
        <w:bottom w:val="none" w:sz="0" w:space="0" w:color="auto"/>
        <w:right w:val="none" w:sz="0" w:space="0" w:color="auto"/>
      </w:divBdr>
    </w:div>
    <w:div w:id="1459762257">
      <w:bodyDiv w:val="1"/>
      <w:marLeft w:val="0"/>
      <w:marRight w:val="0"/>
      <w:marTop w:val="0"/>
      <w:marBottom w:val="0"/>
      <w:divBdr>
        <w:top w:val="none" w:sz="0" w:space="0" w:color="auto"/>
        <w:left w:val="none" w:sz="0" w:space="0" w:color="auto"/>
        <w:bottom w:val="none" w:sz="0" w:space="0" w:color="auto"/>
        <w:right w:val="none" w:sz="0" w:space="0" w:color="auto"/>
      </w:divBdr>
    </w:div>
    <w:div w:id="1552228596">
      <w:bodyDiv w:val="1"/>
      <w:marLeft w:val="0"/>
      <w:marRight w:val="0"/>
      <w:marTop w:val="0"/>
      <w:marBottom w:val="0"/>
      <w:divBdr>
        <w:top w:val="none" w:sz="0" w:space="0" w:color="auto"/>
        <w:left w:val="none" w:sz="0" w:space="0" w:color="auto"/>
        <w:bottom w:val="none" w:sz="0" w:space="0" w:color="auto"/>
        <w:right w:val="none" w:sz="0" w:space="0" w:color="auto"/>
      </w:divBdr>
    </w:div>
    <w:div w:id="1615625832">
      <w:bodyDiv w:val="1"/>
      <w:marLeft w:val="0"/>
      <w:marRight w:val="0"/>
      <w:marTop w:val="0"/>
      <w:marBottom w:val="0"/>
      <w:divBdr>
        <w:top w:val="none" w:sz="0" w:space="0" w:color="auto"/>
        <w:left w:val="none" w:sz="0" w:space="0" w:color="auto"/>
        <w:bottom w:val="none" w:sz="0" w:space="0" w:color="auto"/>
        <w:right w:val="none" w:sz="0" w:space="0" w:color="auto"/>
      </w:divBdr>
    </w:div>
    <w:div w:id="1824466830">
      <w:bodyDiv w:val="1"/>
      <w:marLeft w:val="0"/>
      <w:marRight w:val="0"/>
      <w:marTop w:val="0"/>
      <w:marBottom w:val="0"/>
      <w:divBdr>
        <w:top w:val="none" w:sz="0" w:space="0" w:color="auto"/>
        <w:left w:val="none" w:sz="0" w:space="0" w:color="auto"/>
        <w:bottom w:val="none" w:sz="0" w:space="0" w:color="auto"/>
        <w:right w:val="none" w:sz="0" w:space="0" w:color="auto"/>
      </w:divBdr>
    </w:div>
    <w:div w:id="1935164442">
      <w:bodyDiv w:val="1"/>
      <w:marLeft w:val="0"/>
      <w:marRight w:val="0"/>
      <w:marTop w:val="0"/>
      <w:marBottom w:val="0"/>
      <w:divBdr>
        <w:top w:val="none" w:sz="0" w:space="0" w:color="auto"/>
        <w:left w:val="none" w:sz="0" w:space="0" w:color="auto"/>
        <w:bottom w:val="none" w:sz="0" w:space="0" w:color="auto"/>
        <w:right w:val="none" w:sz="0" w:space="0" w:color="auto"/>
      </w:divBdr>
      <w:divsChild>
        <w:div w:id="7579403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1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74912">
      <w:bodyDiv w:val="1"/>
      <w:marLeft w:val="0"/>
      <w:marRight w:val="0"/>
      <w:marTop w:val="0"/>
      <w:marBottom w:val="0"/>
      <w:divBdr>
        <w:top w:val="none" w:sz="0" w:space="0" w:color="auto"/>
        <w:left w:val="none" w:sz="0" w:space="0" w:color="auto"/>
        <w:bottom w:val="none" w:sz="0" w:space="0" w:color="auto"/>
        <w:right w:val="none" w:sz="0" w:space="0" w:color="auto"/>
      </w:divBdr>
    </w:div>
    <w:div w:id="2024432370">
      <w:bodyDiv w:val="1"/>
      <w:marLeft w:val="0"/>
      <w:marRight w:val="0"/>
      <w:marTop w:val="0"/>
      <w:marBottom w:val="0"/>
      <w:divBdr>
        <w:top w:val="none" w:sz="0" w:space="0" w:color="auto"/>
        <w:left w:val="none" w:sz="0" w:space="0" w:color="auto"/>
        <w:bottom w:val="none" w:sz="0" w:space="0" w:color="auto"/>
        <w:right w:val="none" w:sz="0" w:space="0" w:color="auto"/>
      </w:divBdr>
    </w:div>
    <w:div w:id="2036693266">
      <w:bodyDiv w:val="1"/>
      <w:marLeft w:val="0"/>
      <w:marRight w:val="0"/>
      <w:marTop w:val="0"/>
      <w:marBottom w:val="0"/>
      <w:divBdr>
        <w:top w:val="none" w:sz="0" w:space="0" w:color="auto"/>
        <w:left w:val="none" w:sz="0" w:space="0" w:color="auto"/>
        <w:bottom w:val="none" w:sz="0" w:space="0" w:color="auto"/>
        <w:right w:val="none" w:sz="0" w:space="0" w:color="auto"/>
      </w:divBdr>
    </w:div>
    <w:div w:id="2064792267">
      <w:bodyDiv w:val="1"/>
      <w:marLeft w:val="0"/>
      <w:marRight w:val="0"/>
      <w:marTop w:val="0"/>
      <w:marBottom w:val="0"/>
      <w:divBdr>
        <w:top w:val="none" w:sz="0" w:space="0" w:color="auto"/>
        <w:left w:val="none" w:sz="0" w:space="0" w:color="auto"/>
        <w:bottom w:val="none" w:sz="0" w:space="0" w:color="auto"/>
        <w:right w:val="none" w:sz="0" w:space="0" w:color="auto"/>
      </w:divBdr>
    </w:div>
    <w:div w:id="2109234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ftp://ftp.3gpp.org/tsg_ran/WG4_Radio/TSGR4_101-e/Docs/R4-2120316.zip" TargetMode="External"/><Relationship Id="rId26" Type="http://schemas.openxmlformats.org/officeDocument/2006/relationships/hyperlink" Target="ftp://ftp.3gpp.org/tsg_ran/WG4_Radio/TSGR4_101-bis-e/Docs/R4-2202659.zip" TargetMode="External"/><Relationship Id="rId3" Type="http://schemas.openxmlformats.org/officeDocument/2006/relationships/customXml" Target="../customXml/item2.xml"/><Relationship Id="rId21" Type="http://schemas.openxmlformats.org/officeDocument/2006/relationships/hyperlink" Target="ftp://ftp.3gpp.org/tsg_ran/WG4_Radio/TSGR4_100-e/Docs/R4-2115406.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ftp://ftp.3gpp.org/tsg_ran/WG4_Radio/TSGR4_101-e/Docs/R4-2120370.zip" TargetMode="External"/><Relationship Id="rId25" Type="http://schemas.openxmlformats.org/officeDocument/2006/relationships/hyperlink" Target="ftp://ftp.3gpp.org/tsg_ran/WG4_Radio/TSGR4_101-bis-e/Docs/R4-2202734.zip" TargetMode="External"/><Relationship Id="rId2" Type="http://schemas.openxmlformats.org/officeDocument/2006/relationships/customXml" Target="../customXml/item1.xml"/><Relationship Id="rId16" Type="http://schemas.openxmlformats.org/officeDocument/2006/relationships/hyperlink" Target="ftp://ftp.3gpp.org/tsg_ran/WG4_Radio/TSGR4_100-e/Docs/R4-2115351.zip" TargetMode="External"/><Relationship Id="rId20" Type="http://schemas.openxmlformats.org/officeDocument/2006/relationships/hyperlink" Target="ftp://ftp.3gpp.org/tsg_ran/WG4_Radio/TSGR4_101-bis-e/Docs/R4-2202657.zip" TargetMode="External"/><Relationship Id="rId29" Type="http://schemas.openxmlformats.org/officeDocument/2006/relationships/hyperlink" Target="https://www.3gpp.org/ftp/tsg_ran/WG1_RL1/TSGR1_109-e/Inbox/drafts/8.2.4"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ftp://ftp.3gpp.org/tsg_ran/WG4_Radio/TSGR4_101-e/Docs/R4-2120317.zip" TargetMode="External"/><Relationship Id="rId5" Type="http://schemas.openxmlformats.org/officeDocument/2006/relationships/customXml" Target="../customXml/item4.xml"/><Relationship Id="rId15" Type="http://schemas.openxmlformats.org/officeDocument/2006/relationships/hyperlink" Target="ftp://ftp.3gpp.org/tsg_ran/WG4_Radio/TSGR4_100-e/Docs/R4-2115405.zip" TargetMode="External"/><Relationship Id="rId23" Type="http://schemas.openxmlformats.org/officeDocument/2006/relationships/hyperlink" Target="ftp://ftp.3gpp.org/tsg_ran/WG4_Radio/TSGR4_101-e/Docs/R4-2120371.zip" TargetMode="External"/><Relationship Id="rId28" Type="http://schemas.openxmlformats.org/officeDocument/2006/relationships/hyperlink" Target="https://www.3gpp.org/ftp/tsg_ran/WG1_RL1/TSGR1_109-e/Inbox/drafts/8.2.4" TargetMode="External"/><Relationship Id="rId10" Type="http://schemas.openxmlformats.org/officeDocument/2006/relationships/styles" Target="styles.xml"/><Relationship Id="rId19" Type="http://schemas.openxmlformats.org/officeDocument/2006/relationships/hyperlink" Target="ftp://ftp.3gpp.org/tsg_ran/WG4_Radio/TSGR4_101-bis-e/Docs/R4-2202733.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ftp://ftp.3gpp.org/tsg_ran/WG4_Radio/TSGR4_100-e/Docs/R4-2115352.zip" TargetMode="External"/><Relationship Id="rId27" Type="http://schemas.openxmlformats.org/officeDocument/2006/relationships/hyperlink" Target="ftp://ftp.3gpp.org/tsg_ran/WG4_Radio/TSGR4_102-e/Inbox/Meeting_Arrangements/Draft_R4-22xxxx_RAN4%23102-e%20meeting%20arrangements%20and%20guidelines_v2.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5AIRPNAIUNRU-1328258698-11921</_dlc_DocId>
    <_dlc_DocIdUrl xmlns="71c5aaf6-e6ce-465b-b873-5148d2a4c105">
      <Url>https://nokia.sharepoint.com/sites/c5g/5gradio/_layouts/15/DocIdRedir.aspx?ID=5AIRPNAIUNRU-1328258698-11921</Url>
      <Description>5AIRPNAIUNRU-1328258698-11921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99D58C2-42A7-40E2-8246-D12C903251F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6908C0E-E04B-4E92-B491-5A1318873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FD1AF-64BC-442A-9FDF-72CFC3D56BEE}">
  <ds:schemaRefs>
    <ds:schemaRef ds:uri="http://schemas.openxmlformats.org/officeDocument/2006/bibliography"/>
  </ds:schemaRefs>
</ds:datastoreItem>
</file>

<file path=customXml/itemProps4.xml><?xml version="1.0" encoding="utf-8"?>
<ds:datastoreItem xmlns:ds="http://schemas.openxmlformats.org/officeDocument/2006/customXml" ds:itemID="{4C5DE136-AD45-4DC9-ADDA-E83583F12ABA}">
  <ds:schemaRefs>
    <ds:schemaRef ds:uri="Microsoft.SharePoint.Taxonomy.ContentTypeSync"/>
  </ds:schemaRefs>
</ds:datastoreItem>
</file>

<file path=customXml/itemProps5.xml><?xml version="1.0" encoding="utf-8"?>
<ds:datastoreItem xmlns:ds="http://schemas.openxmlformats.org/officeDocument/2006/customXml" ds:itemID="{4A29B960-C2B5-4E33-98D6-8D1BC44F9F83}">
  <ds:schemaRefs>
    <ds:schemaRef ds:uri="http://schemas.microsoft.com/sharepoint/events"/>
  </ds:schemaRefs>
</ds:datastoreItem>
</file>

<file path=customXml/itemProps6.xml><?xml version="1.0" encoding="utf-8"?>
<ds:datastoreItem xmlns:ds="http://schemas.openxmlformats.org/officeDocument/2006/customXml" ds:itemID="{A4E85942-9208-496B-8921-2849BCBDE6C8}">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17</Pages>
  <Words>5228</Words>
  <Characters>29804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34963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Kazmi</dc:creator>
  <cp:lastModifiedBy>Moderator</cp:lastModifiedBy>
  <cp:revision>19</cp:revision>
  <cp:lastPrinted>2019-04-25T01:09:00Z</cp:lastPrinted>
  <dcterms:created xsi:type="dcterms:W3CDTF">2022-05-12T14:17:00Z</dcterms:created>
  <dcterms:modified xsi:type="dcterms:W3CDTF">2022-05-15T12:51:00Z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(3)sialCalmXoJb7Q4oPlRvzn8riCqEz4AToBNM40IrS96E9mQBgPDLKFGDUUeV1OFH1n2DsGrj
RUi6gxiGlcn6Hr2u90fDSQtqFoZKIaR1bynVTjBHcvlM/oXJ7rIbyzzem4csDNEiJZVlRAbk
Rl4W2GKeCk6w8mT5Bwzerl/4KC/02b/109Zko21GmszYwCqf1fev4Zgdwi2W2fN/7z4nuJuP
uH5dFO8gbgkXQRAYLp</vt:lpwstr>
  </property>
  <property fmtid="{D5CDD505-2E9C-101B-9397-08002B2CF9AE}" pid="14" name="_2015_ms_pID_7253431">
    <vt:lpwstr>nrLAbo3Lf8r7JBV0SPrLwoq1KoL1E33Gfdv6AYfdytSYK5tIMIGvmy
JnKr1F03F/F0EjS3MgBwLzf/k9Gr2y76pWCXK2fpYAnuAcxGyoDMPgTwEfrXO07Rp2CoVt/7
hnblGYGye1OIJ+uCy/HtQxejVMu/9eiYjLsYUS7d8S51PMHWrhuSJDkvEq8dyiz5f80TmciI
r4UXudbpu89grFNr4XpIIcMDLLbRcCF5ArLo</vt:lpwstr>
  </property>
  <property fmtid="{D5CDD505-2E9C-101B-9397-08002B2CF9AE}" pid="15" name="_2015_ms_pID_7253432">
    <vt:lpwstr>C0o38FWTjFGt9C9wFI2mvZo=</vt:lpwstr>
  </property>
  <property fmtid="{D5CDD505-2E9C-101B-9397-08002B2CF9AE}" pid="16" name="KSOProductBuildVer">
    <vt:lpwstr>2052-11.8.2.9022</vt:lpwstr>
  </property>
  <property fmtid="{D5CDD505-2E9C-101B-9397-08002B2CF9AE}" pid="17" name="ContentTypeId">
    <vt:lpwstr>0x01010000E5007003D3004E92B8EDD86D20E8CD</vt:lpwstr>
  </property>
  <property fmtid="{D5CDD505-2E9C-101B-9397-08002B2CF9AE}" pid="18" name="MSIP_Label_bde1fc74-e2fc-4887-9114-9abaefb23b5b_Enabled">
    <vt:lpwstr>true</vt:lpwstr>
  </property>
  <property fmtid="{D5CDD505-2E9C-101B-9397-08002B2CF9AE}" pid="19" name="MSIP_Label_bde1fc74-e2fc-4887-9114-9abaefb23b5b_SetDate">
    <vt:lpwstr>2022-02-18T06:18:30Z</vt:lpwstr>
  </property>
  <property fmtid="{D5CDD505-2E9C-101B-9397-08002B2CF9AE}" pid="20" name="MSIP_Label_bde1fc74-e2fc-4887-9114-9abaefb23b5b_Method">
    <vt:lpwstr>Privileged</vt:lpwstr>
  </property>
  <property fmtid="{D5CDD505-2E9C-101B-9397-08002B2CF9AE}" pid="21" name="MSIP_Label_bde1fc74-e2fc-4887-9114-9abaefb23b5b_Name">
    <vt:lpwstr>CCI 1 (Green)</vt:lpwstr>
  </property>
  <property fmtid="{D5CDD505-2E9C-101B-9397-08002B2CF9AE}" pid="22" name="MSIP_Label_bde1fc74-e2fc-4887-9114-9abaefb23b5b_SiteId">
    <vt:lpwstr>98e9ba89-e1a1-4e38-9007-8bdabc25de1d</vt:lpwstr>
  </property>
  <property fmtid="{D5CDD505-2E9C-101B-9397-08002B2CF9AE}" pid="23" name="MSIP_Label_bde1fc74-e2fc-4887-9114-9abaefb23b5b_ActionId">
    <vt:lpwstr>6998ff2d-f16e-41cb-8893-f0e0b70691c9</vt:lpwstr>
  </property>
  <property fmtid="{D5CDD505-2E9C-101B-9397-08002B2CF9AE}" pid="24" name="MSIP_Label_bde1fc74-e2fc-4887-9114-9abaefb23b5b_ContentBits">
    <vt:lpwstr>0</vt:lpwstr>
  </property>
  <property fmtid="{D5CDD505-2E9C-101B-9397-08002B2CF9AE}" pid="25" name="_dlc_DocIdItemGuid">
    <vt:lpwstr>7372ebbc-361f-4bb3-940d-082c2e34f800</vt:lpwstr>
  </property>
</Properties>
</file>